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046FB4" w14:textId="1A888565" w:rsidR="00EF6760" w:rsidRDefault="00EF6760" w:rsidP="00EF6760">
      <w:pPr>
        <w:pStyle w:val="BodyText"/>
        <w:rPr>
          <w:rFonts w:ascii="Calibri" w:hAnsi="Calibri" w:cs="Calibri"/>
          <w:sz w:val="24"/>
        </w:rPr>
      </w:pPr>
      <w:bookmarkStart w:id="0" w:name="_GoBack"/>
      <w:bookmarkEnd w:id="0"/>
      <w:r>
        <w:rPr>
          <w:rFonts w:ascii="Calibri" w:hAnsi="Calibri" w:cs="Calibri"/>
          <w:sz w:val="24"/>
        </w:rPr>
        <w:t>Rep</w:t>
      </w:r>
      <w:r w:rsidR="00BD5DE5">
        <w:rPr>
          <w:rFonts w:ascii="Calibri" w:hAnsi="Calibri" w:cs="Calibri"/>
          <w:sz w:val="24"/>
        </w:rPr>
        <w:t>lication</w:t>
      </w:r>
      <w:r w:rsidR="00B8684A">
        <w:rPr>
          <w:rFonts w:ascii="Calibri" w:hAnsi="Calibri" w:cs="Calibri"/>
          <w:sz w:val="24"/>
        </w:rPr>
        <w:t xml:space="preserve"> Materials</w:t>
      </w:r>
      <w:r w:rsidR="006F3628">
        <w:rPr>
          <w:rFonts w:ascii="Calibri" w:hAnsi="Calibri" w:cs="Calibri"/>
          <w:sz w:val="24"/>
        </w:rPr>
        <w:t xml:space="preserve"> for</w:t>
      </w:r>
    </w:p>
    <w:p w14:paraId="163DFC93" w14:textId="77777777" w:rsidR="004E4FCC" w:rsidRPr="00C075D0" w:rsidRDefault="00076D41" w:rsidP="00EF6760">
      <w:pPr>
        <w:pStyle w:val="BodyText"/>
        <w:rPr>
          <w:rFonts w:ascii="Calibri" w:hAnsi="Calibri" w:cs="Calibri"/>
          <w:b/>
          <w:bCs/>
          <w:smallCaps/>
          <w:color w:val="00B0F0"/>
        </w:rPr>
      </w:pPr>
      <w:r w:rsidRPr="00C075D0">
        <w:rPr>
          <w:rFonts w:ascii="Calibri" w:hAnsi="Calibri" w:cs="Calibri"/>
          <w:b/>
          <w:bCs/>
          <w:smallCaps/>
          <w:color w:val="00B0F0"/>
        </w:rPr>
        <w:t xml:space="preserve">Why Do Couples and Singles Save During Retirement? </w:t>
      </w:r>
      <w:r w:rsidR="00EF6760" w:rsidRPr="00C075D0">
        <w:rPr>
          <w:rFonts w:ascii="Calibri" w:hAnsi="Calibri" w:cs="Calibri"/>
          <w:b/>
          <w:bCs/>
          <w:smallCaps/>
          <w:color w:val="00B0F0"/>
        </w:rPr>
        <w:t xml:space="preserve"> </w:t>
      </w:r>
      <w:r w:rsidRPr="00C075D0">
        <w:rPr>
          <w:rFonts w:ascii="Calibri" w:hAnsi="Calibri" w:cs="Calibri"/>
          <w:b/>
          <w:bCs/>
          <w:smallCaps/>
          <w:color w:val="00B0F0"/>
        </w:rPr>
        <w:t>Household Heterogeneity and its Aggregate Implications</w:t>
      </w:r>
    </w:p>
    <w:p w14:paraId="630F3F02" w14:textId="77777777" w:rsidR="000C7AF3" w:rsidRDefault="00EF6760" w:rsidP="00EF6760">
      <w:pPr>
        <w:rPr>
          <w:rFonts w:ascii="Calibri" w:hAnsi="Calibri" w:cs="Calibri"/>
        </w:rPr>
      </w:pPr>
      <w:r>
        <w:rPr>
          <w:rFonts w:ascii="Calibri" w:hAnsi="Calibri" w:cs="Calibri"/>
        </w:rPr>
        <w:t>by Mariacristina De Nardi, Eric French, John Bailey Jones and Rory McGee</w:t>
      </w:r>
    </w:p>
    <w:p w14:paraId="5AF124FD" w14:textId="77777777" w:rsidR="00EF6760" w:rsidRDefault="00EF6760" w:rsidP="00EF6760">
      <w:pPr>
        <w:rPr>
          <w:rFonts w:ascii="Calibri" w:hAnsi="Calibri" w:cs="Calibri"/>
        </w:rPr>
      </w:pPr>
      <w:r>
        <w:rPr>
          <w:rFonts w:ascii="cmr12" w:hAnsi="cmr12" w:cs="cmr12"/>
        </w:rPr>
        <w:t>JPE MS 2021-11-29</w:t>
      </w:r>
    </w:p>
    <w:p w14:paraId="7024E203" w14:textId="77777777" w:rsidR="000C7AF3" w:rsidRDefault="000C7AF3" w:rsidP="00EF7EA8">
      <w:pPr>
        <w:rPr>
          <w:rFonts w:ascii="Calibri" w:hAnsi="Calibri" w:cs="Calibri"/>
        </w:rPr>
      </w:pPr>
    </w:p>
    <w:p w14:paraId="51FF80B4" w14:textId="6822334A" w:rsidR="00EF6760" w:rsidRDefault="00F23CA9" w:rsidP="00EF7EA8">
      <w:pPr>
        <w:rPr>
          <w:rFonts w:ascii="Calibri" w:hAnsi="Calibri" w:cs="Calibri"/>
        </w:rPr>
      </w:pPr>
      <w:r>
        <w:rPr>
          <w:rFonts w:ascii="Calibri" w:hAnsi="Calibri" w:cs="Calibri"/>
        </w:rPr>
        <w:t>March</w:t>
      </w:r>
      <w:r w:rsidR="00EF6760">
        <w:rPr>
          <w:rFonts w:ascii="Calibri" w:hAnsi="Calibri" w:cs="Calibri"/>
        </w:rPr>
        <w:t xml:space="preserve"> 2024</w:t>
      </w:r>
    </w:p>
    <w:p w14:paraId="51F95DB8" w14:textId="77777777" w:rsidR="00EF6760" w:rsidRDefault="00EF6760" w:rsidP="00EF7EA8">
      <w:pPr>
        <w:rPr>
          <w:rFonts w:ascii="Calibri" w:hAnsi="Calibri" w:cs="Calibri"/>
        </w:rPr>
      </w:pPr>
    </w:p>
    <w:p w14:paraId="668D3DFF" w14:textId="5E3BE20C" w:rsidR="000717B2" w:rsidRPr="007C24E1" w:rsidRDefault="00EF6760" w:rsidP="00AF0A8B">
      <w:pPr>
        <w:rPr>
          <w:rFonts w:ascii="Calibri" w:hAnsi="Calibri" w:cs="Calibri"/>
          <w:b/>
          <w:bCs/>
        </w:rPr>
      </w:pPr>
      <w:r w:rsidRPr="007C24E1">
        <w:rPr>
          <w:rFonts w:ascii="Calibri" w:hAnsi="Calibri" w:cs="Calibri"/>
          <w:b/>
          <w:bCs/>
          <w:color w:val="00B0F0"/>
        </w:rPr>
        <w:t>Overview</w:t>
      </w:r>
      <w:r w:rsidR="007C24E1" w:rsidRPr="007C24E1">
        <w:rPr>
          <w:rFonts w:ascii="Calibri" w:hAnsi="Calibri" w:cs="Calibri"/>
          <w:b/>
          <w:bCs/>
          <w:color w:val="00B0F0"/>
        </w:rPr>
        <w:t>:</w:t>
      </w:r>
      <w:r w:rsidR="007C24E1">
        <w:rPr>
          <w:rFonts w:ascii="Calibri" w:hAnsi="Calibri" w:cs="Calibri"/>
          <w:b/>
          <w:bCs/>
        </w:rPr>
        <w:t xml:space="preserve">  </w:t>
      </w:r>
      <w:r>
        <w:rPr>
          <w:rFonts w:ascii="Calibri" w:hAnsi="Calibri" w:cs="Calibri"/>
        </w:rPr>
        <w:t xml:space="preserve">This </w:t>
      </w:r>
      <w:r w:rsidR="00D52FAD">
        <w:rPr>
          <w:rFonts w:ascii="Calibri" w:hAnsi="Calibri" w:cs="Calibri"/>
        </w:rPr>
        <w:t>document</w:t>
      </w:r>
      <w:r>
        <w:rPr>
          <w:rFonts w:ascii="Calibri" w:hAnsi="Calibri" w:cs="Calibri"/>
        </w:rPr>
        <w:t xml:space="preserve"> describes the data inputs and computer code used to </w:t>
      </w:r>
      <w:r w:rsidR="006F3628">
        <w:rPr>
          <w:rFonts w:ascii="Calibri" w:hAnsi="Calibri" w:cs="Calibri"/>
        </w:rPr>
        <w:t xml:space="preserve">generate the results in </w:t>
      </w:r>
      <w:r>
        <w:rPr>
          <w:rFonts w:ascii="Calibri" w:hAnsi="Calibri" w:cs="Calibri"/>
        </w:rPr>
        <w:t>our paper</w:t>
      </w:r>
      <w:r w:rsidR="000717B2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There are four distinct </w:t>
      </w:r>
      <w:r w:rsidR="00EC4E68">
        <w:rPr>
          <w:rFonts w:ascii="Calibri" w:hAnsi="Calibri" w:cs="Calibri"/>
        </w:rPr>
        <w:t xml:space="preserve">components in </w:t>
      </w:r>
      <w:r>
        <w:rPr>
          <w:rFonts w:ascii="Calibri" w:hAnsi="Calibri" w:cs="Calibri"/>
        </w:rPr>
        <w:t xml:space="preserve">our archive, each with its own </w:t>
      </w:r>
      <w:r w:rsidR="008D5807">
        <w:rPr>
          <w:rFonts w:ascii="Calibri" w:hAnsi="Calibri" w:cs="Calibri"/>
        </w:rPr>
        <w:t xml:space="preserve">subdirectory and </w:t>
      </w:r>
      <w:r w:rsidR="00631091">
        <w:rPr>
          <w:rFonts w:ascii="Calibri" w:hAnsi="Calibri" w:cs="Calibri"/>
        </w:rPr>
        <w:t>r</w:t>
      </w:r>
      <w:r>
        <w:rPr>
          <w:rFonts w:ascii="Calibri" w:hAnsi="Calibri" w:cs="Calibri"/>
        </w:rPr>
        <w:t>ead</w:t>
      </w:r>
      <w:r w:rsidR="00631091">
        <w:rPr>
          <w:rFonts w:ascii="Calibri" w:hAnsi="Calibri" w:cs="Calibri"/>
        </w:rPr>
        <w:t>m</w:t>
      </w:r>
      <w:r>
        <w:rPr>
          <w:rFonts w:ascii="Calibri" w:hAnsi="Calibri" w:cs="Calibri"/>
        </w:rPr>
        <w:t>e file.</w:t>
      </w:r>
      <w:r w:rsidR="00EA5061">
        <w:rPr>
          <w:rFonts w:ascii="Calibri" w:hAnsi="Calibri" w:cs="Calibri"/>
        </w:rPr>
        <w:t xml:space="preserve"> </w:t>
      </w:r>
    </w:p>
    <w:p w14:paraId="53905DE4" w14:textId="47C8A093" w:rsidR="000C7AF3" w:rsidRDefault="000C7AF3" w:rsidP="00F23CA9">
      <w:pPr>
        <w:rPr>
          <w:rFonts w:ascii="Calibri" w:hAnsi="Calibri" w:cs="Calibri"/>
        </w:rPr>
      </w:pPr>
    </w:p>
    <w:p w14:paraId="646ED023" w14:textId="77777777" w:rsidR="00BE60E3" w:rsidRDefault="00EA5061" w:rsidP="00AF0A8B">
      <w:pPr>
        <w:numPr>
          <w:ilvl w:val="0"/>
          <w:numId w:val="12"/>
        </w:numPr>
        <w:tabs>
          <w:tab w:val="clear" w:pos="576"/>
        </w:tabs>
        <w:rPr>
          <w:rFonts w:ascii="Calibri" w:hAnsi="Calibri" w:cs="Calibri"/>
        </w:rPr>
      </w:pPr>
      <w:r w:rsidRPr="00FA509A">
        <w:rPr>
          <w:rFonts w:ascii="Calibri" w:hAnsi="Calibri" w:cs="Calibri"/>
          <w:b/>
          <w:bCs/>
          <w:color w:val="00B0F0"/>
        </w:rPr>
        <w:t>Data</w:t>
      </w:r>
    </w:p>
    <w:p w14:paraId="0A33C687" w14:textId="6732059C" w:rsidR="00FA509A" w:rsidRDefault="00FA509A" w:rsidP="00AF0A8B">
      <w:pPr>
        <w:numPr>
          <w:ilvl w:val="1"/>
          <w:numId w:val="12"/>
        </w:numPr>
        <w:tabs>
          <w:tab w:val="clear" w:pos="1440"/>
        </w:tabs>
        <w:rPr>
          <w:rFonts w:ascii="Calibri" w:hAnsi="Calibri" w:cs="Calibri"/>
        </w:rPr>
      </w:pPr>
      <w:r>
        <w:rPr>
          <w:rFonts w:ascii="Calibri" w:hAnsi="Calibri" w:cs="Calibri"/>
        </w:rPr>
        <w:t>This covers the processing of HRS and MCBS data for use in our analysis.</w:t>
      </w:r>
      <w:r w:rsidR="007A6C4E">
        <w:rPr>
          <w:rFonts w:ascii="Calibri" w:hAnsi="Calibri" w:cs="Calibri"/>
        </w:rPr>
        <w:t xml:space="preserve">  It includes Stata datasets and Stata .do files.</w:t>
      </w:r>
    </w:p>
    <w:p w14:paraId="7F53ED86" w14:textId="77777777" w:rsidR="00255A6E" w:rsidRDefault="00FA509A" w:rsidP="00AF0A8B">
      <w:pPr>
        <w:numPr>
          <w:ilvl w:val="1"/>
          <w:numId w:val="12"/>
        </w:numPr>
        <w:tabs>
          <w:tab w:val="clear" w:pos="1440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The growth regressions and “side bequest” tabulations </w:t>
      </w:r>
      <w:r w:rsidR="00760D68">
        <w:rPr>
          <w:rFonts w:ascii="Calibri" w:hAnsi="Calibri" w:cs="Calibri"/>
        </w:rPr>
        <w:t>appear</w:t>
      </w:r>
      <w:r>
        <w:rPr>
          <w:rFonts w:ascii="Calibri" w:hAnsi="Calibri" w:cs="Calibri"/>
        </w:rPr>
        <w:t xml:space="preserve"> here as well.</w:t>
      </w:r>
    </w:p>
    <w:p w14:paraId="51CC2EA1" w14:textId="3BDB5DBC" w:rsidR="00FA509A" w:rsidRPr="001A0096" w:rsidRDefault="00FA509A" w:rsidP="00AF0A8B">
      <w:pPr>
        <w:numPr>
          <w:ilvl w:val="1"/>
          <w:numId w:val="12"/>
        </w:numPr>
        <w:tabs>
          <w:tab w:val="clear" w:pos="1440"/>
        </w:tabs>
        <w:rPr>
          <w:rFonts w:ascii="Calibri" w:hAnsi="Calibri" w:cs="Calibri"/>
        </w:rPr>
      </w:pPr>
      <w:r>
        <w:rPr>
          <w:rFonts w:ascii="Calibri" w:hAnsi="Calibri" w:cs="Calibri"/>
        </w:rPr>
        <w:t>The MCBS data are not publicly available</w:t>
      </w:r>
      <w:r w:rsidR="002C4CD1">
        <w:rPr>
          <w:rFonts w:ascii="Calibri" w:hAnsi="Calibri" w:cs="Calibri"/>
        </w:rPr>
        <w:t xml:space="preserve">, but we provide the </w:t>
      </w:r>
      <w:r w:rsidR="0002259E">
        <w:rPr>
          <w:rFonts w:ascii="Calibri" w:hAnsi="Calibri" w:cs="Calibri"/>
        </w:rPr>
        <w:t>programs</w:t>
      </w:r>
      <w:r w:rsidR="002C4CD1">
        <w:rPr>
          <w:rFonts w:ascii="Calibri" w:hAnsi="Calibri" w:cs="Calibri"/>
        </w:rPr>
        <w:t xml:space="preserve"> we use for </w:t>
      </w:r>
      <w:r w:rsidR="007A6C4E">
        <w:rPr>
          <w:rFonts w:ascii="Calibri" w:hAnsi="Calibri" w:cs="Calibri"/>
        </w:rPr>
        <w:t>processing the MCBS which we use to impute Medicaid payments in the HRS data</w:t>
      </w:r>
      <w:r w:rsidR="00C547B2" w:rsidRPr="001A0096">
        <w:rPr>
          <w:rFonts w:ascii="Calibri" w:hAnsi="Calibri" w:cs="Calibri"/>
        </w:rPr>
        <w:t>.</w:t>
      </w:r>
      <w:r w:rsidR="002C4CD1" w:rsidRPr="001A0096">
        <w:rPr>
          <w:rFonts w:ascii="Calibri" w:hAnsi="Calibri" w:cs="Calibri"/>
        </w:rPr>
        <w:t xml:space="preserve"> </w:t>
      </w:r>
    </w:p>
    <w:p w14:paraId="4A927310" w14:textId="69A7D0EF" w:rsidR="00C547B2" w:rsidRPr="001A0096" w:rsidRDefault="00C547B2" w:rsidP="00AF0A8B">
      <w:pPr>
        <w:numPr>
          <w:ilvl w:val="1"/>
          <w:numId w:val="12"/>
        </w:numPr>
        <w:tabs>
          <w:tab w:val="clear" w:pos="1440"/>
        </w:tabs>
        <w:rPr>
          <w:rFonts w:ascii="Calibri" w:hAnsi="Calibri" w:cs="Calibri"/>
        </w:rPr>
      </w:pPr>
      <w:r w:rsidRPr="009061BE">
        <w:rPr>
          <w:rFonts w:ascii="Calibri" w:hAnsi="Calibri" w:cs="Calibri"/>
        </w:rPr>
        <w:t xml:space="preserve">The raw HRS data we used for this analysis can be found </w:t>
      </w:r>
      <w:r w:rsidR="001A0096" w:rsidRPr="009061BE">
        <w:rPr>
          <w:rFonts w:ascii="Calibri" w:hAnsi="Calibri" w:cs="Calibri"/>
        </w:rPr>
        <w:t xml:space="preserve">in </w:t>
      </w:r>
      <w:hyperlink r:id="rId7" w:history="1">
        <w:r w:rsidR="001A0096" w:rsidRPr="001A0096">
          <w:rPr>
            <w:rStyle w:val="Hyperlink"/>
            <w:rFonts w:ascii="Calibri" w:hAnsi="Calibri" w:cs="Calibri"/>
            <w:b/>
            <w:bCs/>
            <w:color w:val="00B0F0"/>
          </w:rPr>
          <w:t>https://hrs.isr.umich.edu/data-products</w:t>
        </w:r>
      </w:hyperlink>
      <w:r w:rsidRPr="009061BE">
        <w:rPr>
          <w:rFonts w:ascii="Calibri" w:hAnsi="Calibri" w:cs="Calibri"/>
        </w:rPr>
        <w:t xml:space="preserve">. </w:t>
      </w:r>
      <w:r w:rsidR="007A6C4E">
        <w:rPr>
          <w:rFonts w:ascii="Calibri" w:hAnsi="Calibri" w:cs="Calibri"/>
        </w:rPr>
        <w:t>T</w:t>
      </w:r>
      <w:r w:rsidRPr="009061BE">
        <w:rPr>
          <w:rFonts w:ascii="Calibri" w:hAnsi="Calibri" w:cs="Calibri"/>
        </w:rPr>
        <w:t>hese data</w:t>
      </w:r>
      <w:r w:rsidR="00FF37B3" w:rsidRPr="009061BE">
        <w:rPr>
          <w:rFonts w:ascii="Calibri" w:hAnsi="Calibri" w:cs="Calibri"/>
        </w:rPr>
        <w:t xml:space="preserve"> </w:t>
      </w:r>
      <w:r w:rsidRPr="009061BE">
        <w:rPr>
          <w:rFonts w:ascii="Calibri" w:hAnsi="Calibri" w:cs="Calibri"/>
        </w:rPr>
        <w:t>files are publicly available upon registration on the HRS website</w:t>
      </w:r>
      <w:r w:rsidRPr="001A0096">
        <w:rPr>
          <w:rFonts w:ascii="Calibri" w:hAnsi="Calibri" w:cs="Calibri"/>
        </w:rPr>
        <w:t xml:space="preserve">. </w:t>
      </w:r>
    </w:p>
    <w:p w14:paraId="2125C78F" w14:textId="6239C335" w:rsidR="00760D68" w:rsidRDefault="00760D68" w:rsidP="00AF0A8B">
      <w:pPr>
        <w:numPr>
          <w:ilvl w:val="1"/>
          <w:numId w:val="12"/>
        </w:numPr>
        <w:tabs>
          <w:tab w:val="clear" w:pos="1440"/>
        </w:tabs>
        <w:rPr>
          <w:rFonts w:ascii="Calibri" w:hAnsi="Calibri" w:cs="Calibri"/>
        </w:rPr>
      </w:pPr>
      <w:r>
        <w:rPr>
          <w:rFonts w:ascii="Calibri" w:hAnsi="Calibri" w:cs="Calibri"/>
        </w:rPr>
        <w:t>Requirements: Windows; Stata (</w:t>
      </w:r>
      <w:r w:rsidRPr="005B1AE4">
        <w:rPr>
          <w:rFonts w:ascii="Calibri" w:hAnsi="Calibri" w:cs="Calibri"/>
        </w:rPr>
        <w:t xml:space="preserve">we use version </w:t>
      </w:r>
      <w:r w:rsidR="00BF5BF9" w:rsidRPr="005B1AE4">
        <w:rPr>
          <w:rFonts w:ascii="Calibri" w:hAnsi="Calibri" w:cs="Calibri"/>
        </w:rPr>
        <w:t>17</w:t>
      </w:r>
      <w:r w:rsidRPr="005B1AE4">
        <w:rPr>
          <w:rFonts w:ascii="Calibri" w:hAnsi="Calibri" w:cs="Calibri"/>
        </w:rPr>
        <w:t>)</w:t>
      </w:r>
      <w:r w:rsidR="00C547B2" w:rsidRPr="005B1AE4">
        <w:rPr>
          <w:rFonts w:ascii="Calibri" w:hAnsi="Calibri" w:cs="Calibri"/>
        </w:rPr>
        <w:t>.</w:t>
      </w:r>
    </w:p>
    <w:p w14:paraId="41657019" w14:textId="10E00C98" w:rsidR="001E4DF7" w:rsidRPr="00B33919" w:rsidRDefault="00CB47F9" w:rsidP="00AF0A8B">
      <w:pPr>
        <w:numPr>
          <w:ilvl w:val="1"/>
          <w:numId w:val="12"/>
        </w:numPr>
        <w:tabs>
          <w:tab w:val="clear" w:pos="1440"/>
        </w:tabs>
        <w:rPr>
          <w:rFonts w:ascii="Calibri" w:hAnsi="Calibri" w:cs="Calibri"/>
        </w:rPr>
      </w:pPr>
      <w:r>
        <w:rPr>
          <w:rFonts w:ascii="Calibri" w:hAnsi="Calibri" w:cs="Calibri"/>
        </w:rPr>
        <w:t>Starting point</w:t>
      </w:r>
      <w:r w:rsidR="005B1AE4">
        <w:rPr>
          <w:rFonts w:ascii="Calibri" w:hAnsi="Calibri" w:cs="Calibri"/>
        </w:rPr>
        <w:t>s</w:t>
      </w:r>
      <w:r w:rsidR="006D07BF">
        <w:rPr>
          <w:rFonts w:ascii="Calibri" w:hAnsi="Calibri" w:cs="Calibri"/>
        </w:rPr>
        <w:t xml:space="preserve">: </w:t>
      </w:r>
      <w:r w:rsidR="00FA509A" w:rsidRPr="00B33919">
        <w:rPr>
          <w:rFonts w:ascii="Calibri" w:hAnsi="Calibri" w:cs="Calibri"/>
        </w:rPr>
        <w:t>data/readme_data</w:t>
      </w:r>
      <w:r w:rsidR="00BC2818">
        <w:rPr>
          <w:rFonts w:ascii="Calibri" w:hAnsi="Calibri" w:cs="Calibri"/>
        </w:rPr>
        <w:t>.pdf</w:t>
      </w:r>
      <w:r w:rsidR="00C547B2">
        <w:rPr>
          <w:rFonts w:ascii="Calibri" w:hAnsi="Calibri" w:cs="Calibri"/>
        </w:rPr>
        <w:t xml:space="preserve">, </w:t>
      </w:r>
      <w:r w:rsidR="00C547B2" w:rsidRPr="009061BE">
        <w:rPr>
          <w:rFonts w:ascii="Calibri" w:hAnsi="Calibri" w:cs="Calibri"/>
        </w:rPr>
        <w:t>data/readme_rawHRS</w:t>
      </w:r>
      <w:r w:rsidR="00BC2818" w:rsidRPr="009061BE">
        <w:rPr>
          <w:rFonts w:ascii="Calibri" w:hAnsi="Calibri" w:cs="Calibri"/>
        </w:rPr>
        <w:t>.pdf</w:t>
      </w:r>
      <w:r w:rsidR="00C547B2" w:rsidRPr="009061BE">
        <w:rPr>
          <w:rFonts w:ascii="Calibri" w:hAnsi="Calibri" w:cs="Calibri"/>
        </w:rPr>
        <w:t xml:space="preserve"> </w:t>
      </w:r>
      <w:r w:rsidR="0002259E">
        <w:rPr>
          <w:rFonts w:ascii="Calibri" w:hAnsi="Calibri" w:cs="Calibri"/>
        </w:rPr>
        <w:t xml:space="preserve">and </w:t>
      </w:r>
      <w:r w:rsidR="0002259E" w:rsidRPr="00B33919">
        <w:rPr>
          <w:rFonts w:ascii="Calibri" w:hAnsi="Calibri" w:cs="Calibri"/>
        </w:rPr>
        <w:t>data/readme_</w:t>
      </w:r>
      <w:r w:rsidR="0002259E">
        <w:rPr>
          <w:rFonts w:ascii="Calibri" w:hAnsi="Calibri" w:cs="Calibri"/>
        </w:rPr>
        <w:t>MCBS</w:t>
      </w:r>
      <w:r w:rsidR="00BC2818">
        <w:rPr>
          <w:rFonts w:ascii="Calibri" w:hAnsi="Calibri" w:cs="Calibri"/>
        </w:rPr>
        <w:t>.pdf</w:t>
      </w:r>
    </w:p>
    <w:p w14:paraId="6B8A3CEE" w14:textId="77777777" w:rsidR="00AF0A8B" w:rsidRPr="00B33919" w:rsidRDefault="00AF0A8B" w:rsidP="00AF0A8B">
      <w:pPr>
        <w:rPr>
          <w:rFonts w:ascii="Calibri" w:hAnsi="Calibri" w:cs="Calibri"/>
        </w:rPr>
      </w:pPr>
    </w:p>
    <w:p w14:paraId="31506C19" w14:textId="3F39F3BB" w:rsidR="00AF0A8B" w:rsidRPr="00B33919" w:rsidRDefault="00E02FEE" w:rsidP="00AF0A8B">
      <w:pPr>
        <w:numPr>
          <w:ilvl w:val="0"/>
          <w:numId w:val="12"/>
        </w:numPr>
        <w:tabs>
          <w:tab w:val="clear" w:pos="576"/>
        </w:tabs>
        <w:rPr>
          <w:rFonts w:ascii="Calibri" w:hAnsi="Calibri" w:cs="Calibri"/>
        </w:rPr>
      </w:pPr>
      <w:r>
        <w:rPr>
          <w:rFonts w:ascii="Calibri" w:hAnsi="Calibri" w:cs="Calibri"/>
          <w:b/>
          <w:bCs/>
          <w:color w:val="00B0F0"/>
        </w:rPr>
        <w:t>M</w:t>
      </w:r>
      <w:r w:rsidR="00AF0A8B" w:rsidRPr="00B33919">
        <w:rPr>
          <w:rFonts w:ascii="Calibri" w:hAnsi="Calibri" w:cs="Calibri"/>
          <w:b/>
          <w:bCs/>
          <w:color w:val="00B0F0"/>
        </w:rPr>
        <w:t>odel</w:t>
      </w:r>
    </w:p>
    <w:p w14:paraId="754FDBD0" w14:textId="02AFF2A2" w:rsidR="00760D68" w:rsidRPr="00B33919" w:rsidRDefault="00760D68" w:rsidP="00760D68">
      <w:pPr>
        <w:numPr>
          <w:ilvl w:val="1"/>
          <w:numId w:val="12"/>
        </w:numPr>
        <w:tabs>
          <w:tab w:val="clear" w:pos="1440"/>
        </w:tabs>
        <w:rPr>
          <w:rFonts w:ascii="Calibri" w:hAnsi="Calibri" w:cs="Calibri"/>
        </w:rPr>
      </w:pPr>
      <w:r w:rsidRPr="00B33919">
        <w:rPr>
          <w:rFonts w:ascii="Calibri" w:hAnsi="Calibri" w:cs="Calibri"/>
        </w:rPr>
        <w:t xml:space="preserve">This covers </w:t>
      </w:r>
      <w:r w:rsidR="007A6C4E">
        <w:rPr>
          <w:rFonts w:ascii="Calibri" w:hAnsi="Calibri" w:cs="Calibri"/>
        </w:rPr>
        <w:t xml:space="preserve">computer code for </w:t>
      </w:r>
      <w:r w:rsidRPr="00B33919">
        <w:rPr>
          <w:rFonts w:ascii="Calibri" w:hAnsi="Calibri" w:cs="Calibri"/>
        </w:rPr>
        <w:t>the life-cycle model, including parameter estimation and numerical experiments.</w:t>
      </w:r>
    </w:p>
    <w:p w14:paraId="13B0A783" w14:textId="2D482427" w:rsidR="007A5D02" w:rsidRDefault="007A5D02" w:rsidP="00760D68">
      <w:pPr>
        <w:numPr>
          <w:ilvl w:val="1"/>
          <w:numId w:val="12"/>
        </w:numPr>
        <w:tabs>
          <w:tab w:val="clear" w:pos="1440"/>
        </w:tabs>
        <w:rPr>
          <w:rFonts w:ascii="Calibri" w:hAnsi="Calibri" w:cs="Calibri"/>
        </w:rPr>
      </w:pPr>
      <w:r w:rsidRPr="00B33919">
        <w:rPr>
          <w:rFonts w:ascii="Calibri" w:hAnsi="Calibri" w:cs="Calibri"/>
        </w:rPr>
        <w:t xml:space="preserve">The </w:t>
      </w:r>
      <w:r w:rsidR="00E02FEE">
        <w:rPr>
          <w:rFonts w:ascii="Calibri" w:hAnsi="Calibri" w:cs="Calibri"/>
        </w:rPr>
        <w:t xml:space="preserve">computer code in this directory </w:t>
      </w:r>
      <w:r w:rsidRPr="00B33919">
        <w:rPr>
          <w:rFonts w:ascii="Calibri" w:hAnsi="Calibri" w:cs="Calibri"/>
        </w:rPr>
        <w:t xml:space="preserve">makes most of the paper’s </w:t>
      </w:r>
      <w:r>
        <w:rPr>
          <w:rFonts w:ascii="Calibri" w:hAnsi="Calibri" w:cs="Calibri"/>
        </w:rPr>
        <w:t>graphs, but some model output undergoes further processing by other programs (e.g., event studies).</w:t>
      </w:r>
    </w:p>
    <w:p w14:paraId="7B170442" w14:textId="5D2D4A81" w:rsidR="00760D68" w:rsidRPr="00E02FEE" w:rsidRDefault="00760D68">
      <w:pPr>
        <w:numPr>
          <w:ilvl w:val="1"/>
          <w:numId w:val="12"/>
        </w:numPr>
        <w:rPr>
          <w:rFonts w:ascii="Calibri" w:hAnsi="Calibri" w:cs="Calibri"/>
        </w:rPr>
      </w:pPr>
      <w:r>
        <w:rPr>
          <w:rFonts w:ascii="Calibri" w:hAnsi="Calibri" w:cs="Calibri"/>
        </w:rPr>
        <w:t>Uses HRS (/MCBS) data on wealth, age, gender and marital status, health, permanent income and Medicaid recipiency.</w:t>
      </w:r>
      <w:r w:rsidR="00E02FEE">
        <w:rPr>
          <w:rFonts w:ascii="Calibri" w:hAnsi="Calibri" w:cs="Calibri"/>
        </w:rPr>
        <w:t xml:space="preserve"> The files used to create these are in the “Data” directory.</w:t>
      </w:r>
    </w:p>
    <w:p w14:paraId="3D0B569B" w14:textId="13C9246E" w:rsidR="006D07BF" w:rsidRDefault="00760D68" w:rsidP="006D07BF">
      <w:pPr>
        <w:numPr>
          <w:ilvl w:val="1"/>
          <w:numId w:val="12"/>
        </w:numPr>
        <w:tabs>
          <w:tab w:val="clear" w:pos="1440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Also </w:t>
      </w:r>
      <w:r w:rsidR="008C5475">
        <w:rPr>
          <w:rFonts w:ascii="Calibri" w:hAnsi="Calibri" w:cs="Calibri"/>
        </w:rPr>
        <w:t>requires</w:t>
      </w:r>
      <w:r>
        <w:rPr>
          <w:rFonts w:ascii="Calibri" w:hAnsi="Calibri" w:cs="Calibri"/>
        </w:rPr>
        <w:t xml:space="preserve"> estimated processes for pension income, medical spending, health and mortality.</w:t>
      </w:r>
      <w:r w:rsidR="00E02FEE">
        <w:rPr>
          <w:rFonts w:ascii="Calibri" w:hAnsi="Calibri" w:cs="Calibri"/>
        </w:rPr>
        <w:t xml:space="preserve">  The files used to create these are in the “Data” directory.</w:t>
      </w:r>
    </w:p>
    <w:p w14:paraId="7706513F" w14:textId="4D33D214" w:rsidR="00D25772" w:rsidRPr="005B1AE4" w:rsidRDefault="00D25772" w:rsidP="006D07BF">
      <w:pPr>
        <w:numPr>
          <w:ilvl w:val="1"/>
          <w:numId w:val="12"/>
        </w:numPr>
        <w:tabs>
          <w:tab w:val="clear" w:pos="1440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Requirements: </w:t>
      </w:r>
      <w:bookmarkStart w:id="1" w:name="_Hlk156814714"/>
      <w:r>
        <w:rPr>
          <w:rFonts w:ascii="Calibri" w:hAnsi="Calibri" w:cs="Calibri"/>
        </w:rPr>
        <w:t xml:space="preserve">multi-core workstation; </w:t>
      </w:r>
      <w:r w:rsidR="008B70C4">
        <w:rPr>
          <w:rFonts w:ascii="Calibri" w:hAnsi="Calibri" w:cs="Calibri"/>
        </w:rPr>
        <w:t xml:space="preserve">Windows; </w:t>
      </w:r>
      <w:r>
        <w:rPr>
          <w:rFonts w:ascii="Calibri" w:hAnsi="Calibri" w:cs="Calibri"/>
        </w:rPr>
        <w:t xml:space="preserve">GAUSS (we use version </w:t>
      </w:r>
      <w:r w:rsidR="003E51DB">
        <w:rPr>
          <w:rFonts w:ascii="Calibri" w:hAnsi="Calibri" w:cs="Calibri"/>
        </w:rPr>
        <w:t>19.1</w:t>
      </w:r>
      <w:r>
        <w:rPr>
          <w:rFonts w:ascii="Calibri" w:hAnsi="Calibri" w:cs="Calibri"/>
        </w:rPr>
        <w:t xml:space="preserve">); </w:t>
      </w:r>
      <w:r w:rsidR="00C91F44">
        <w:rPr>
          <w:rFonts w:ascii="Calibri" w:hAnsi="Calibri" w:cs="Calibri"/>
        </w:rPr>
        <w:t>I</w:t>
      </w:r>
      <w:r>
        <w:rPr>
          <w:rFonts w:ascii="Calibri" w:hAnsi="Calibri" w:cs="Calibri"/>
        </w:rPr>
        <w:t xml:space="preserve">ntel C++ </w:t>
      </w:r>
      <w:r w:rsidRPr="005B1AE4">
        <w:rPr>
          <w:rFonts w:ascii="Calibri" w:hAnsi="Calibri" w:cs="Calibri"/>
        </w:rPr>
        <w:t xml:space="preserve">compiler </w:t>
      </w:r>
      <w:bookmarkEnd w:id="1"/>
      <w:r w:rsidRPr="005B1AE4">
        <w:rPr>
          <w:rFonts w:ascii="Calibri" w:hAnsi="Calibri" w:cs="Calibri"/>
        </w:rPr>
        <w:t>(</w:t>
      </w:r>
      <w:r w:rsidR="003E51DB" w:rsidRPr="005B1AE4">
        <w:rPr>
          <w:rFonts w:ascii="Calibri" w:hAnsi="Calibri" w:cs="Calibri"/>
        </w:rPr>
        <w:t>version 19.2</w:t>
      </w:r>
      <w:r w:rsidRPr="005B1AE4">
        <w:rPr>
          <w:rFonts w:ascii="Calibri" w:hAnsi="Calibri" w:cs="Calibri"/>
        </w:rPr>
        <w:t>)</w:t>
      </w:r>
    </w:p>
    <w:p w14:paraId="4867CF07" w14:textId="61E0047E" w:rsidR="006D07BF" w:rsidRPr="005B1AE4" w:rsidRDefault="008B70C4" w:rsidP="006D07BF">
      <w:pPr>
        <w:numPr>
          <w:ilvl w:val="1"/>
          <w:numId w:val="12"/>
        </w:numPr>
        <w:tabs>
          <w:tab w:val="clear" w:pos="1440"/>
        </w:tabs>
        <w:rPr>
          <w:rFonts w:ascii="Calibri" w:hAnsi="Calibri" w:cs="Calibri"/>
        </w:rPr>
      </w:pPr>
      <w:r w:rsidRPr="005B1AE4">
        <w:rPr>
          <w:rFonts w:ascii="Calibri" w:hAnsi="Calibri" w:cs="Calibri"/>
        </w:rPr>
        <w:t>Starting point</w:t>
      </w:r>
      <w:r w:rsidR="006D07BF" w:rsidRPr="005B1AE4">
        <w:rPr>
          <w:rFonts w:ascii="Calibri" w:hAnsi="Calibri" w:cs="Calibri"/>
        </w:rPr>
        <w:t>: model/readme_</w:t>
      </w:r>
      <w:r w:rsidR="0002259E" w:rsidRPr="005B1AE4">
        <w:rPr>
          <w:rFonts w:ascii="Calibri" w:hAnsi="Calibri" w:cs="Calibri"/>
        </w:rPr>
        <w:t>model</w:t>
      </w:r>
      <w:r w:rsidR="00BC2818">
        <w:rPr>
          <w:rFonts w:ascii="Calibri" w:hAnsi="Calibri" w:cs="Calibri"/>
        </w:rPr>
        <w:t>.pdf</w:t>
      </w:r>
    </w:p>
    <w:p w14:paraId="517E242C" w14:textId="77777777" w:rsidR="006D07BF" w:rsidRPr="005B1AE4" w:rsidRDefault="006D07BF" w:rsidP="006D07BF">
      <w:pPr>
        <w:ind w:left="1008"/>
        <w:rPr>
          <w:rFonts w:ascii="Calibri" w:hAnsi="Calibri" w:cs="Calibri"/>
        </w:rPr>
      </w:pPr>
    </w:p>
    <w:p w14:paraId="6F3E83A6" w14:textId="749F073D" w:rsidR="008B70C4" w:rsidRPr="005B1AE4" w:rsidRDefault="008B70C4" w:rsidP="006D07BF">
      <w:pPr>
        <w:numPr>
          <w:ilvl w:val="0"/>
          <w:numId w:val="12"/>
        </w:numPr>
        <w:tabs>
          <w:tab w:val="clear" w:pos="576"/>
        </w:tabs>
        <w:rPr>
          <w:rFonts w:ascii="Calibri" w:hAnsi="Calibri" w:cs="Calibri"/>
        </w:rPr>
      </w:pPr>
      <w:r w:rsidRPr="005B1AE4">
        <w:rPr>
          <w:rFonts w:ascii="Calibri" w:hAnsi="Calibri" w:cs="Calibri"/>
          <w:b/>
          <w:bCs/>
          <w:color w:val="00B0F0"/>
        </w:rPr>
        <w:t>Event studies</w:t>
      </w:r>
      <w:r w:rsidR="005B1AE4" w:rsidRPr="005B1AE4">
        <w:rPr>
          <w:rFonts w:ascii="Calibri" w:hAnsi="Calibri" w:cs="Calibri"/>
        </w:rPr>
        <w:t>:</w:t>
      </w:r>
    </w:p>
    <w:p w14:paraId="4C4D6513" w14:textId="77777777" w:rsidR="008B70C4" w:rsidRPr="005B1AE4" w:rsidRDefault="008B70C4" w:rsidP="008B70C4">
      <w:pPr>
        <w:numPr>
          <w:ilvl w:val="1"/>
          <w:numId w:val="12"/>
        </w:numPr>
        <w:tabs>
          <w:tab w:val="clear" w:pos="1440"/>
        </w:tabs>
        <w:rPr>
          <w:rFonts w:ascii="Calibri" w:hAnsi="Calibri" w:cs="Calibri"/>
        </w:rPr>
      </w:pPr>
      <w:r w:rsidRPr="005B1AE4">
        <w:rPr>
          <w:rFonts w:ascii="Calibri" w:hAnsi="Calibri" w:cs="Calibri"/>
        </w:rPr>
        <w:t>This covers the event studies and their graphs.</w:t>
      </w:r>
    </w:p>
    <w:p w14:paraId="502B67C9" w14:textId="77777777" w:rsidR="008B70C4" w:rsidRPr="005B1AE4" w:rsidRDefault="008B70C4" w:rsidP="008B70C4">
      <w:pPr>
        <w:numPr>
          <w:ilvl w:val="1"/>
          <w:numId w:val="12"/>
        </w:numPr>
        <w:tabs>
          <w:tab w:val="clear" w:pos="1440"/>
        </w:tabs>
        <w:rPr>
          <w:rFonts w:ascii="Calibri" w:hAnsi="Calibri" w:cs="Calibri"/>
        </w:rPr>
      </w:pPr>
      <w:r w:rsidRPr="005B1AE4">
        <w:rPr>
          <w:rFonts w:ascii="Calibri" w:hAnsi="Calibri" w:cs="Calibri"/>
        </w:rPr>
        <w:t>The event studies use data and model output from items (1) and (2) above.</w:t>
      </w:r>
    </w:p>
    <w:p w14:paraId="2C397AB7" w14:textId="72A75E53" w:rsidR="008B70C4" w:rsidRPr="005B1AE4" w:rsidRDefault="008B70C4" w:rsidP="008B70C4">
      <w:pPr>
        <w:numPr>
          <w:ilvl w:val="1"/>
          <w:numId w:val="12"/>
        </w:numPr>
        <w:tabs>
          <w:tab w:val="clear" w:pos="1440"/>
        </w:tabs>
        <w:rPr>
          <w:rFonts w:ascii="Calibri" w:hAnsi="Calibri" w:cs="Calibri"/>
        </w:rPr>
      </w:pPr>
      <w:r w:rsidRPr="005B1AE4">
        <w:rPr>
          <w:rFonts w:ascii="Calibri" w:hAnsi="Calibri" w:cs="Calibri"/>
        </w:rPr>
        <w:t xml:space="preserve">Requirements: Windows; Stata (we use version </w:t>
      </w:r>
      <w:r w:rsidR="00BF5BF9" w:rsidRPr="005B1AE4">
        <w:rPr>
          <w:rFonts w:ascii="Calibri" w:hAnsi="Calibri" w:cs="Calibri"/>
        </w:rPr>
        <w:t>17</w:t>
      </w:r>
      <w:r w:rsidRPr="005B1AE4">
        <w:rPr>
          <w:rFonts w:ascii="Calibri" w:hAnsi="Calibri" w:cs="Calibri"/>
        </w:rPr>
        <w:t>).</w:t>
      </w:r>
    </w:p>
    <w:p w14:paraId="2BE555BB" w14:textId="6034B229" w:rsidR="005B1AE4" w:rsidRPr="00E02FEE" w:rsidRDefault="008B70C4" w:rsidP="00BB69C1">
      <w:pPr>
        <w:numPr>
          <w:ilvl w:val="1"/>
          <w:numId w:val="12"/>
        </w:numPr>
        <w:tabs>
          <w:tab w:val="clear" w:pos="1440"/>
        </w:tabs>
        <w:rPr>
          <w:rFonts w:ascii="Calibri" w:hAnsi="Calibri" w:cs="Calibri"/>
          <w:b/>
          <w:bCs/>
          <w:color w:val="00B0F0"/>
        </w:rPr>
      </w:pPr>
      <w:r>
        <w:rPr>
          <w:rFonts w:ascii="Calibri" w:hAnsi="Calibri" w:cs="Calibri"/>
        </w:rPr>
        <w:t>Starting point: eventstudy/</w:t>
      </w:r>
      <w:r w:rsidRPr="00B33919">
        <w:rPr>
          <w:rFonts w:ascii="Calibri" w:hAnsi="Calibri" w:cs="Calibri"/>
        </w:rPr>
        <w:t>readme_</w:t>
      </w:r>
      <w:r>
        <w:rPr>
          <w:rFonts w:ascii="Calibri" w:hAnsi="Calibri" w:cs="Calibri"/>
        </w:rPr>
        <w:t>eventstudy</w:t>
      </w:r>
      <w:r w:rsidR="00BC2818">
        <w:rPr>
          <w:rFonts w:ascii="Calibri" w:hAnsi="Calibri" w:cs="Calibri"/>
        </w:rPr>
        <w:t>.pdf</w:t>
      </w:r>
    </w:p>
    <w:p w14:paraId="158F9CBE" w14:textId="3DE8ED53" w:rsidR="008B70C4" w:rsidRDefault="0080718F" w:rsidP="008B70C4">
      <w:pPr>
        <w:numPr>
          <w:ilvl w:val="0"/>
          <w:numId w:val="12"/>
        </w:numPr>
        <w:tabs>
          <w:tab w:val="clear" w:pos="576"/>
        </w:tabs>
        <w:rPr>
          <w:rFonts w:ascii="Calibri" w:hAnsi="Calibri" w:cs="Calibri"/>
        </w:rPr>
      </w:pPr>
      <w:r w:rsidRPr="0080718F">
        <w:rPr>
          <w:rFonts w:ascii="Calibri" w:hAnsi="Calibri" w:cs="Calibri"/>
          <w:b/>
          <w:bCs/>
          <w:color w:val="00B0F0"/>
        </w:rPr>
        <w:lastRenderedPageBreak/>
        <w:t>M</w:t>
      </w:r>
      <w:r w:rsidR="008B70C4" w:rsidRPr="0080718F">
        <w:rPr>
          <w:rFonts w:ascii="Calibri" w:hAnsi="Calibri" w:cs="Calibri"/>
          <w:b/>
          <w:bCs/>
          <w:color w:val="00B0F0"/>
        </w:rPr>
        <w:t>iscellaneous</w:t>
      </w:r>
    </w:p>
    <w:p w14:paraId="417CF0DA" w14:textId="77777777" w:rsidR="008B70C4" w:rsidRDefault="008B70C4" w:rsidP="008B70C4">
      <w:pPr>
        <w:numPr>
          <w:ilvl w:val="1"/>
          <w:numId w:val="12"/>
        </w:numPr>
        <w:tabs>
          <w:tab w:val="clear" w:pos="1440"/>
        </w:tabs>
        <w:rPr>
          <w:rFonts w:ascii="Calibri" w:hAnsi="Calibri" w:cs="Calibri"/>
        </w:rPr>
      </w:pPr>
      <w:r>
        <w:rPr>
          <w:rFonts w:ascii="Calibri" w:hAnsi="Calibri" w:cs="Calibri"/>
        </w:rPr>
        <w:t>This covers the life expectancy tables; the bequest allocation graphs; and the lifetime medical spending totals.</w:t>
      </w:r>
    </w:p>
    <w:p w14:paraId="7130AE23" w14:textId="77777777" w:rsidR="008B70C4" w:rsidRDefault="008B70C4" w:rsidP="008B70C4">
      <w:pPr>
        <w:numPr>
          <w:ilvl w:val="1"/>
          <w:numId w:val="12"/>
        </w:numPr>
        <w:tabs>
          <w:tab w:val="clear" w:pos="1440"/>
        </w:tabs>
        <w:rPr>
          <w:rFonts w:ascii="Calibri" w:hAnsi="Calibri" w:cs="Calibri"/>
        </w:rPr>
      </w:pPr>
      <w:r>
        <w:rPr>
          <w:rFonts w:ascii="Calibri" w:hAnsi="Calibri" w:cs="Calibri"/>
        </w:rPr>
        <w:t>These graphs use inputs from items (1) and (2) above.  The bequest allocation graphs also use parameters from other papers.</w:t>
      </w:r>
    </w:p>
    <w:p w14:paraId="739577D6" w14:textId="09188CA9" w:rsidR="0080718F" w:rsidRDefault="008B70C4" w:rsidP="0080718F">
      <w:pPr>
        <w:numPr>
          <w:ilvl w:val="1"/>
          <w:numId w:val="12"/>
        </w:numPr>
        <w:tabs>
          <w:tab w:val="clear" w:pos="1440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Requirements: Windows; GAUSS (we use version </w:t>
      </w:r>
      <w:r w:rsidR="00BF5BF9">
        <w:rPr>
          <w:rFonts w:ascii="Calibri" w:hAnsi="Calibri" w:cs="Calibri"/>
        </w:rPr>
        <w:t>19.2</w:t>
      </w:r>
      <w:r>
        <w:rPr>
          <w:rFonts w:ascii="Calibri" w:hAnsi="Calibri" w:cs="Calibri"/>
        </w:rPr>
        <w:t xml:space="preserve">); Stata (we use version </w:t>
      </w:r>
      <w:r w:rsidR="00BF5BF9">
        <w:rPr>
          <w:rFonts w:ascii="Calibri" w:hAnsi="Calibri" w:cs="Calibri"/>
        </w:rPr>
        <w:t>17</w:t>
      </w:r>
      <w:r>
        <w:rPr>
          <w:rFonts w:ascii="Calibri" w:hAnsi="Calibri" w:cs="Calibri"/>
        </w:rPr>
        <w:t xml:space="preserve">). </w:t>
      </w:r>
    </w:p>
    <w:p w14:paraId="48234826" w14:textId="04F64AF2" w:rsidR="0080718F" w:rsidRDefault="0080718F" w:rsidP="0080718F">
      <w:pPr>
        <w:numPr>
          <w:ilvl w:val="1"/>
          <w:numId w:val="12"/>
        </w:numPr>
        <w:tabs>
          <w:tab w:val="clear" w:pos="1440"/>
        </w:tabs>
        <w:rPr>
          <w:rFonts w:ascii="Calibri" w:hAnsi="Calibri" w:cs="Calibri"/>
        </w:rPr>
      </w:pPr>
      <w:r w:rsidRPr="0080718F">
        <w:rPr>
          <w:rFonts w:ascii="Calibri" w:hAnsi="Calibri" w:cs="Calibri"/>
        </w:rPr>
        <w:t xml:space="preserve">Starting point: </w:t>
      </w:r>
      <w:r w:rsidR="00BF5BF9">
        <w:rPr>
          <w:rFonts w:ascii="Calibri" w:hAnsi="Calibri" w:cs="Calibri"/>
        </w:rPr>
        <w:t>miscellaneous</w:t>
      </w:r>
      <w:r w:rsidR="00BF5BF9" w:rsidRPr="0080718F">
        <w:rPr>
          <w:rFonts w:ascii="Calibri" w:hAnsi="Calibri" w:cs="Calibri"/>
        </w:rPr>
        <w:t xml:space="preserve"> </w:t>
      </w:r>
      <w:r w:rsidRPr="0080718F">
        <w:rPr>
          <w:rFonts w:ascii="Calibri" w:hAnsi="Calibri" w:cs="Calibri"/>
        </w:rPr>
        <w:t>/readme_</w:t>
      </w:r>
      <w:r w:rsidR="00BF5BF9">
        <w:rPr>
          <w:rFonts w:ascii="Calibri" w:hAnsi="Calibri" w:cs="Calibri"/>
        </w:rPr>
        <w:t>miscellaneous</w:t>
      </w:r>
      <w:r w:rsidR="00BC2818">
        <w:rPr>
          <w:rFonts w:ascii="Calibri" w:hAnsi="Calibri" w:cs="Calibri"/>
        </w:rPr>
        <w:t>.pdf</w:t>
      </w:r>
    </w:p>
    <w:p w14:paraId="0C93B9F1" w14:textId="77777777" w:rsidR="0080718F" w:rsidRDefault="0080718F" w:rsidP="0080718F">
      <w:pPr>
        <w:ind w:left="1008"/>
        <w:rPr>
          <w:rFonts w:ascii="Calibri" w:hAnsi="Calibri" w:cs="Calibri"/>
        </w:rPr>
      </w:pPr>
    </w:p>
    <w:p w14:paraId="03817C50" w14:textId="601FD486" w:rsidR="00F07B28" w:rsidRDefault="00F07B28" w:rsidP="00F07B28">
      <w:pPr>
        <w:rPr>
          <w:rFonts w:ascii="Calibri" w:hAnsi="Calibri" w:cs="Calibri"/>
        </w:rPr>
      </w:pPr>
      <w:r w:rsidRPr="00BF4D80">
        <w:rPr>
          <w:rFonts w:ascii="Calibri" w:hAnsi="Calibri" w:cs="Calibri"/>
          <w:b/>
          <w:bCs/>
          <w:color w:val="00B0F0"/>
        </w:rPr>
        <w:t>Operating instructions:</w:t>
      </w:r>
      <w:r>
        <w:rPr>
          <w:rFonts w:ascii="Calibri" w:hAnsi="Calibri" w:cs="Calibri"/>
        </w:rPr>
        <w:t xml:space="preserve">  The spreadsheet </w:t>
      </w:r>
      <w:r w:rsidRPr="00F07B28">
        <w:rPr>
          <w:rFonts w:ascii="Calibri" w:hAnsi="Calibri" w:cs="Calibri"/>
          <w:b/>
          <w:bCs/>
          <w:color w:val="00B0F0"/>
        </w:rPr>
        <w:t>ResultsGuide_DFJM_JPE.xlsx</w:t>
      </w:r>
      <w:r>
        <w:rPr>
          <w:rFonts w:ascii="Calibri" w:hAnsi="Calibri" w:cs="Calibri"/>
        </w:rPr>
        <w:t xml:space="preserve"> provides, for every figure and table in the paper, a brief description of the item and instructions on how to construct it. </w:t>
      </w:r>
    </w:p>
    <w:p w14:paraId="799DF53E" w14:textId="77777777" w:rsidR="00F07B28" w:rsidRDefault="00F07B28" w:rsidP="00F07B28">
      <w:pPr>
        <w:rPr>
          <w:rFonts w:ascii="Calibri" w:hAnsi="Calibri" w:cs="Calibri"/>
        </w:rPr>
      </w:pPr>
    </w:p>
    <w:p w14:paraId="1A5107C1" w14:textId="7E4FCFDF" w:rsidR="000C7AF3" w:rsidRPr="0080718F" w:rsidRDefault="000C7AF3" w:rsidP="00F07B28">
      <w:pPr>
        <w:rPr>
          <w:rFonts w:ascii="Calibri" w:hAnsi="Calibri" w:cs="Calibri"/>
        </w:rPr>
      </w:pPr>
      <w:r w:rsidRPr="0080718F">
        <w:rPr>
          <w:rFonts w:ascii="Calibri" w:hAnsi="Calibri" w:cs="Calibri"/>
        </w:rPr>
        <w:t>Please con</w:t>
      </w:r>
      <w:r w:rsidR="00BA09BA" w:rsidRPr="0080718F">
        <w:rPr>
          <w:rFonts w:ascii="Calibri" w:hAnsi="Calibri" w:cs="Calibri"/>
        </w:rPr>
        <w:t xml:space="preserve">tact </w:t>
      </w:r>
      <w:r w:rsidR="0080718F">
        <w:rPr>
          <w:rFonts w:ascii="Calibri" w:hAnsi="Calibri" w:cs="Calibri"/>
        </w:rPr>
        <w:t>us</w:t>
      </w:r>
      <w:r w:rsidR="00BA09BA" w:rsidRPr="0080718F">
        <w:rPr>
          <w:rFonts w:ascii="Calibri" w:hAnsi="Calibri" w:cs="Calibri"/>
        </w:rPr>
        <w:t xml:space="preserve"> if </w:t>
      </w:r>
      <w:r w:rsidR="0080718F">
        <w:rPr>
          <w:rFonts w:ascii="Calibri" w:hAnsi="Calibri" w:cs="Calibri"/>
        </w:rPr>
        <w:t>any</w:t>
      </w:r>
      <w:r w:rsidR="00BA09BA" w:rsidRPr="0080718F">
        <w:rPr>
          <w:rFonts w:ascii="Calibri" w:hAnsi="Calibri" w:cs="Calibri"/>
        </w:rPr>
        <w:t>thing is unclear, so that</w:t>
      </w:r>
      <w:r w:rsidRPr="0080718F">
        <w:rPr>
          <w:rFonts w:ascii="Calibri" w:hAnsi="Calibri" w:cs="Calibri"/>
        </w:rPr>
        <w:t xml:space="preserve"> </w:t>
      </w:r>
      <w:r w:rsidR="0080718F">
        <w:rPr>
          <w:rFonts w:ascii="Calibri" w:hAnsi="Calibri" w:cs="Calibri"/>
        </w:rPr>
        <w:t>we</w:t>
      </w:r>
      <w:r w:rsidRPr="0080718F">
        <w:rPr>
          <w:rFonts w:ascii="Calibri" w:hAnsi="Calibri" w:cs="Calibri"/>
        </w:rPr>
        <w:t xml:space="preserve"> can improve the documentation </w:t>
      </w:r>
      <w:r w:rsidR="00BA09BA" w:rsidRPr="0080718F">
        <w:rPr>
          <w:rFonts w:ascii="Calibri" w:hAnsi="Calibri" w:cs="Calibri"/>
        </w:rPr>
        <w:t xml:space="preserve">and make it clearer for </w:t>
      </w:r>
      <w:r w:rsidR="00A301FD" w:rsidRPr="0080718F">
        <w:rPr>
          <w:rFonts w:ascii="Calibri" w:hAnsi="Calibri" w:cs="Calibri"/>
        </w:rPr>
        <w:t>everyone</w:t>
      </w:r>
      <w:r w:rsidRPr="0080718F">
        <w:rPr>
          <w:rFonts w:ascii="Calibri" w:hAnsi="Calibri" w:cs="Calibri"/>
        </w:rPr>
        <w:t>.</w:t>
      </w:r>
    </w:p>
    <w:sectPr w:rsidR="000C7AF3" w:rsidRPr="0080718F"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C3D82E" w14:textId="77777777" w:rsidR="00115B92" w:rsidRDefault="00115B92">
      <w:r>
        <w:separator/>
      </w:r>
    </w:p>
  </w:endnote>
  <w:endnote w:type="continuationSeparator" w:id="0">
    <w:p w14:paraId="460CDB72" w14:textId="77777777" w:rsidR="00115B92" w:rsidRDefault="00115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mr12">
    <w:altName w:val="Calibri"/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5C67ED" w14:textId="77777777" w:rsidR="00241044" w:rsidRDefault="0024104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30BB589" w14:textId="77777777" w:rsidR="00241044" w:rsidRDefault="002410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415FA2" w14:textId="3E47880C" w:rsidR="00241044" w:rsidRDefault="0024104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B2F08">
      <w:rPr>
        <w:rStyle w:val="PageNumber"/>
        <w:noProof/>
      </w:rPr>
      <w:t>2</w:t>
    </w:r>
    <w:r>
      <w:rPr>
        <w:rStyle w:val="PageNumber"/>
      </w:rPr>
      <w:fldChar w:fldCharType="end"/>
    </w:r>
  </w:p>
  <w:p w14:paraId="71FE83C5" w14:textId="77777777" w:rsidR="00241044" w:rsidRDefault="002410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014CB5" w14:textId="77777777" w:rsidR="00115B92" w:rsidRDefault="00115B92">
      <w:r>
        <w:separator/>
      </w:r>
    </w:p>
  </w:footnote>
  <w:footnote w:type="continuationSeparator" w:id="0">
    <w:p w14:paraId="0AC85982" w14:textId="77777777" w:rsidR="00115B92" w:rsidRDefault="00115B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42222"/>
    <w:multiLevelType w:val="hybridMultilevel"/>
    <w:tmpl w:val="57B639CE"/>
    <w:lvl w:ilvl="0" w:tplc="1E564922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3385954"/>
    <w:multiLevelType w:val="multilevel"/>
    <w:tmpl w:val="85582216"/>
    <w:lvl w:ilvl="0">
      <w:start w:val="1"/>
      <w:numFmt w:val="decimal"/>
      <w:lvlText w:val="%1."/>
      <w:lvlJc w:val="left"/>
      <w:pPr>
        <w:tabs>
          <w:tab w:val="num" w:pos="576"/>
        </w:tabs>
        <w:ind w:left="504" w:hanging="50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008" w:hanging="50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088" w:hanging="576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37876ACA"/>
    <w:multiLevelType w:val="hybridMultilevel"/>
    <w:tmpl w:val="4B4069A8"/>
    <w:lvl w:ilvl="0" w:tplc="EE0A88BE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3067ACD"/>
    <w:multiLevelType w:val="multilevel"/>
    <w:tmpl w:val="32BE04BC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2A0395"/>
    <w:multiLevelType w:val="hybridMultilevel"/>
    <w:tmpl w:val="2E2831CE"/>
    <w:lvl w:ilvl="0" w:tplc="597660A6">
      <w:start w:val="1"/>
      <w:numFmt w:val="lowerLetter"/>
      <w:lvlText w:val="%1."/>
      <w:lvlJc w:val="left"/>
      <w:pPr>
        <w:ind w:left="8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5" w15:restartNumberingAfterBreak="0">
    <w:nsid w:val="4D6D0951"/>
    <w:multiLevelType w:val="multilevel"/>
    <w:tmpl w:val="7B201F08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DBF4E10"/>
    <w:multiLevelType w:val="hybridMultilevel"/>
    <w:tmpl w:val="E920068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C4F1120"/>
    <w:multiLevelType w:val="hybridMultilevel"/>
    <w:tmpl w:val="7B201F08"/>
    <w:lvl w:ilvl="0" w:tplc="1E564922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CF31C19"/>
    <w:multiLevelType w:val="hybridMultilevel"/>
    <w:tmpl w:val="2E2831CE"/>
    <w:lvl w:ilvl="0" w:tplc="597660A6">
      <w:start w:val="1"/>
      <w:numFmt w:val="lowerLetter"/>
      <w:lvlText w:val="%1."/>
      <w:lvlJc w:val="left"/>
      <w:pPr>
        <w:ind w:left="8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9" w15:restartNumberingAfterBreak="0">
    <w:nsid w:val="67795B21"/>
    <w:multiLevelType w:val="hybridMultilevel"/>
    <w:tmpl w:val="32BE04BC"/>
    <w:lvl w:ilvl="0" w:tplc="1E564922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2E624FC"/>
    <w:multiLevelType w:val="hybridMultilevel"/>
    <w:tmpl w:val="1422D476"/>
    <w:lvl w:ilvl="0" w:tplc="7AE89328">
      <w:start w:val="1"/>
      <w:numFmt w:val="lowerLetter"/>
      <w:lvlText w:val="%1."/>
      <w:lvlJc w:val="left"/>
      <w:pPr>
        <w:tabs>
          <w:tab w:val="num" w:pos="1296"/>
        </w:tabs>
        <w:ind w:left="504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8E0DF9"/>
    <w:multiLevelType w:val="hybridMultilevel"/>
    <w:tmpl w:val="BB16B844"/>
    <w:lvl w:ilvl="0" w:tplc="574A355C">
      <w:start w:val="1"/>
      <w:numFmt w:val="decimal"/>
      <w:lvlText w:val="%1."/>
      <w:lvlJc w:val="left"/>
      <w:pPr>
        <w:tabs>
          <w:tab w:val="num" w:pos="504"/>
        </w:tabs>
        <w:ind w:left="1008" w:hanging="504"/>
      </w:pPr>
      <w:rPr>
        <w:rFonts w:hint="default"/>
      </w:rPr>
    </w:lvl>
    <w:lvl w:ilvl="1" w:tplc="35661A2E">
      <w:start w:val="1"/>
      <w:numFmt w:val="lowerLetter"/>
      <w:lvlText w:val="%2."/>
      <w:lvlJc w:val="left"/>
      <w:pPr>
        <w:tabs>
          <w:tab w:val="num" w:pos="1440"/>
        </w:tabs>
        <w:ind w:left="86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1"/>
  </w:num>
  <w:num w:numId="3">
    <w:abstractNumId w:val="2"/>
  </w:num>
  <w:num w:numId="4">
    <w:abstractNumId w:val="9"/>
  </w:num>
  <w:num w:numId="5">
    <w:abstractNumId w:val="3"/>
  </w:num>
  <w:num w:numId="6">
    <w:abstractNumId w:val="7"/>
  </w:num>
  <w:num w:numId="7">
    <w:abstractNumId w:val="5"/>
  </w:num>
  <w:num w:numId="8">
    <w:abstractNumId w:val="0"/>
  </w:num>
  <w:num w:numId="9">
    <w:abstractNumId w:val="10"/>
  </w:num>
  <w:num w:numId="10">
    <w:abstractNumId w:val="8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296"/>
    <w:rsid w:val="0002259E"/>
    <w:rsid w:val="00035396"/>
    <w:rsid w:val="000717B2"/>
    <w:rsid w:val="00076D41"/>
    <w:rsid w:val="000C7AF3"/>
    <w:rsid w:val="000D3312"/>
    <w:rsid w:val="000E5551"/>
    <w:rsid w:val="000E7033"/>
    <w:rsid w:val="00101F39"/>
    <w:rsid w:val="00115B92"/>
    <w:rsid w:val="001516D5"/>
    <w:rsid w:val="001A0096"/>
    <w:rsid w:val="001E40A6"/>
    <w:rsid w:val="001E4DF7"/>
    <w:rsid w:val="001F55CD"/>
    <w:rsid w:val="001F70C3"/>
    <w:rsid w:val="00206F1F"/>
    <w:rsid w:val="002136D4"/>
    <w:rsid w:val="00241044"/>
    <w:rsid w:val="00255A6E"/>
    <w:rsid w:val="00256F2F"/>
    <w:rsid w:val="00257296"/>
    <w:rsid w:val="002B4D26"/>
    <w:rsid w:val="002C4CD1"/>
    <w:rsid w:val="00307536"/>
    <w:rsid w:val="003108DA"/>
    <w:rsid w:val="00330B5A"/>
    <w:rsid w:val="003352BC"/>
    <w:rsid w:val="003823BC"/>
    <w:rsid w:val="003E35E6"/>
    <w:rsid w:val="003E51DB"/>
    <w:rsid w:val="00432525"/>
    <w:rsid w:val="004369D3"/>
    <w:rsid w:val="004376EB"/>
    <w:rsid w:val="00446902"/>
    <w:rsid w:val="00461C55"/>
    <w:rsid w:val="00482A1F"/>
    <w:rsid w:val="00493E74"/>
    <w:rsid w:val="004A3EEB"/>
    <w:rsid w:val="004B3A06"/>
    <w:rsid w:val="004D1BC4"/>
    <w:rsid w:val="004E4FCC"/>
    <w:rsid w:val="004F51F3"/>
    <w:rsid w:val="0051137C"/>
    <w:rsid w:val="00512E9B"/>
    <w:rsid w:val="005139EE"/>
    <w:rsid w:val="00541FEE"/>
    <w:rsid w:val="00547224"/>
    <w:rsid w:val="005A48DA"/>
    <w:rsid w:val="005B1AE4"/>
    <w:rsid w:val="0060366D"/>
    <w:rsid w:val="00631091"/>
    <w:rsid w:val="00650ACF"/>
    <w:rsid w:val="00661F71"/>
    <w:rsid w:val="00665335"/>
    <w:rsid w:val="00685DD3"/>
    <w:rsid w:val="006A0F34"/>
    <w:rsid w:val="006A53B3"/>
    <w:rsid w:val="006B32F7"/>
    <w:rsid w:val="006C5672"/>
    <w:rsid w:val="006D07BF"/>
    <w:rsid w:val="006E597F"/>
    <w:rsid w:val="006F3628"/>
    <w:rsid w:val="007367A2"/>
    <w:rsid w:val="00760D68"/>
    <w:rsid w:val="007A5B36"/>
    <w:rsid w:val="007A5D02"/>
    <w:rsid w:val="007A6C4E"/>
    <w:rsid w:val="007B41B6"/>
    <w:rsid w:val="007C24E1"/>
    <w:rsid w:val="007C3C02"/>
    <w:rsid w:val="007C3D7B"/>
    <w:rsid w:val="007F663C"/>
    <w:rsid w:val="00803C18"/>
    <w:rsid w:val="0080718F"/>
    <w:rsid w:val="008248C1"/>
    <w:rsid w:val="008B0DDE"/>
    <w:rsid w:val="008B70C4"/>
    <w:rsid w:val="008C5475"/>
    <w:rsid w:val="008D5608"/>
    <w:rsid w:val="008D5807"/>
    <w:rsid w:val="009061BE"/>
    <w:rsid w:val="00985703"/>
    <w:rsid w:val="009929AA"/>
    <w:rsid w:val="009963E6"/>
    <w:rsid w:val="009B6090"/>
    <w:rsid w:val="009D5BD5"/>
    <w:rsid w:val="009F2566"/>
    <w:rsid w:val="00A16B88"/>
    <w:rsid w:val="00A301FD"/>
    <w:rsid w:val="00A37942"/>
    <w:rsid w:val="00A41BDC"/>
    <w:rsid w:val="00A43E12"/>
    <w:rsid w:val="00AC7818"/>
    <w:rsid w:val="00AF0A8B"/>
    <w:rsid w:val="00B21FEB"/>
    <w:rsid w:val="00B33919"/>
    <w:rsid w:val="00B33B21"/>
    <w:rsid w:val="00B36B7C"/>
    <w:rsid w:val="00B8684A"/>
    <w:rsid w:val="00B90872"/>
    <w:rsid w:val="00BA09BA"/>
    <w:rsid w:val="00BB4D0D"/>
    <w:rsid w:val="00BB4F63"/>
    <w:rsid w:val="00BB69C1"/>
    <w:rsid w:val="00BC2818"/>
    <w:rsid w:val="00BD5DE5"/>
    <w:rsid w:val="00BE586D"/>
    <w:rsid w:val="00BE60E3"/>
    <w:rsid w:val="00BE6273"/>
    <w:rsid w:val="00BF1243"/>
    <w:rsid w:val="00BF4D80"/>
    <w:rsid w:val="00BF5BF9"/>
    <w:rsid w:val="00C075D0"/>
    <w:rsid w:val="00C547B2"/>
    <w:rsid w:val="00C91F44"/>
    <w:rsid w:val="00CA42B2"/>
    <w:rsid w:val="00CB47F9"/>
    <w:rsid w:val="00CD437C"/>
    <w:rsid w:val="00CF5BB5"/>
    <w:rsid w:val="00D23AB4"/>
    <w:rsid w:val="00D25772"/>
    <w:rsid w:val="00D41829"/>
    <w:rsid w:val="00D52FAD"/>
    <w:rsid w:val="00D95D29"/>
    <w:rsid w:val="00DD4CEF"/>
    <w:rsid w:val="00DE3B98"/>
    <w:rsid w:val="00DF675E"/>
    <w:rsid w:val="00E02FEE"/>
    <w:rsid w:val="00E471B6"/>
    <w:rsid w:val="00E7150E"/>
    <w:rsid w:val="00E727AB"/>
    <w:rsid w:val="00EA2375"/>
    <w:rsid w:val="00EA5061"/>
    <w:rsid w:val="00EC4E68"/>
    <w:rsid w:val="00EC64B4"/>
    <w:rsid w:val="00ED2A79"/>
    <w:rsid w:val="00EF6760"/>
    <w:rsid w:val="00EF7EA8"/>
    <w:rsid w:val="00F07B28"/>
    <w:rsid w:val="00F23CA9"/>
    <w:rsid w:val="00F64013"/>
    <w:rsid w:val="00FA509A"/>
    <w:rsid w:val="00FB2F08"/>
    <w:rsid w:val="00FF215F"/>
    <w:rsid w:val="00FF3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0DC603"/>
  <w15:chartTrackingRefBased/>
  <w15:docId w15:val="{A9C925AD-F67A-43CC-92EF-B39900B96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60E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sz w:val="2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870"/>
    </w:pPr>
  </w:style>
  <w:style w:type="paragraph" w:styleId="ListParagraph">
    <w:name w:val="List Paragraph"/>
    <w:basedOn w:val="Normal"/>
    <w:uiPriority w:val="34"/>
    <w:qFormat/>
    <w:rsid w:val="001F55CD"/>
    <w:pPr>
      <w:ind w:left="720"/>
    </w:pPr>
  </w:style>
  <w:style w:type="character" w:styleId="Hyperlink">
    <w:name w:val="Hyperlink"/>
    <w:basedOn w:val="DefaultParagraphFont"/>
    <w:uiPriority w:val="99"/>
    <w:unhideWhenUsed/>
    <w:rsid w:val="00C547B2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547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hrs.isr.umich.edu/data-product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readme_master</vt:lpstr>
    </vt:vector>
  </TitlesOfParts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readme_master</dc:title>
  <dc:subject/>
  <dc:creator>Rory McGee</dc:creator>
  <cp:keywords/>
  <dc:description/>
  <cp:lastModifiedBy>ebf26</cp:lastModifiedBy>
  <cp:revision>2</cp:revision>
  <cp:lastPrinted>2024-03-01T19:49:00Z</cp:lastPrinted>
  <dcterms:created xsi:type="dcterms:W3CDTF">2024-03-07T16:44:00Z</dcterms:created>
  <dcterms:modified xsi:type="dcterms:W3CDTF">2024-03-07T16:44:00Z</dcterms:modified>
</cp:coreProperties>
</file>