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46FB4" w14:textId="0E458337" w:rsidR="00EF6760" w:rsidRDefault="00EF6760" w:rsidP="00EF6760">
      <w:pPr>
        <w:pStyle w:val="BodyText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Rep</w:t>
      </w:r>
      <w:r w:rsidR="00FB3E18">
        <w:rPr>
          <w:rFonts w:ascii="Calibri" w:hAnsi="Calibri" w:cs="Calibri"/>
          <w:sz w:val="24"/>
        </w:rPr>
        <w:t>lication Materials</w:t>
      </w:r>
      <w:r w:rsidR="00916009">
        <w:rPr>
          <w:rFonts w:ascii="Calibri" w:hAnsi="Calibri" w:cs="Calibri"/>
          <w:sz w:val="24"/>
        </w:rPr>
        <w:t xml:space="preserve">, </w:t>
      </w:r>
      <w:r w:rsidR="007525A5">
        <w:rPr>
          <w:rFonts w:ascii="Calibri" w:hAnsi="Calibri" w:cs="Calibri"/>
          <w:b/>
          <w:bCs/>
          <w:color w:val="00B0F0"/>
          <w:sz w:val="24"/>
        </w:rPr>
        <w:t>Event Study Results</w:t>
      </w:r>
      <w:r w:rsidR="00916009">
        <w:rPr>
          <w:rFonts w:ascii="Calibri" w:hAnsi="Calibri" w:cs="Calibri"/>
          <w:sz w:val="24"/>
        </w:rPr>
        <w:t>,</w:t>
      </w:r>
      <w:r w:rsidR="006F3628">
        <w:rPr>
          <w:rFonts w:ascii="Calibri" w:hAnsi="Calibri" w:cs="Calibri"/>
          <w:sz w:val="24"/>
        </w:rPr>
        <w:t xml:space="preserve"> for</w:t>
      </w:r>
    </w:p>
    <w:p w14:paraId="163DFC93" w14:textId="77777777" w:rsidR="004E4FCC" w:rsidRPr="00C075D0" w:rsidRDefault="00076D41" w:rsidP="00EF6760">
      <w:pPr>
        <w:pStyle w:val="BodyText"/>
        <w:rPr>
          <w:rFonts w:ascii="Calibri" w:hAnsi="Calibri" w:cs="Calibri"/>
          <w:b/>
          <w:bCs/>
          <w:smallCaps/>
          <w:color w:val="00B0F0"/>
        </w:rPr>
      </w:pPr>
      <w:r w:rsidRPr="00C075D0">
        <w:rPr>
          <w:rFonts w:ascii="Calibri" w:hAnsi="Calibri" w:cs="Calibri"/>
          <w:b/>
          <w:bCs/>
          <w:smallCaps/>
          <w:color w:val="00B0F0"/>
        </w:rPr>
        <w:t xml:space="preserve">Why Do Couples and Singles Save During Retirement? </w:t>
      </w:r>
      <w:r w:rsidR="00EF6760" w:rsidRPr="00C075D0">
        <w:rPr>
          <w:rFonts w:ascii="Calibri" w:hAnsi="Calibri" w:cs="Calibri"/>
          <w:b/>
          <w:bCs/>
          <w:smallCaps/>
          <w:color w:val="00B0F0"/>
        </w:rPr>
        <w:t xml:space="preserve"> </w:t>
      </w:r>
      <w:r w:rsidRPr="00C075D0">
        <w:rPr>
          <w:rFonts w:ascii="Calibri" w:hAnsi="Calibri" w:cs="Calibri"/>
          <w:b/>
          <w:bCs/>
          <w:smallCaps/>
          <w:color w:val="00B0F0"/>
        </w:rPr>
        <w:t>Household Heterogeneity and its Aggregate Implications</w:t>
      </w:r>
    </w:p>
    <w:p w14:paraId="630F3F02" w14:textId="77777777" w:rsidR="000C7AF3" w:rsidRDefault="00EF6760" w:rsidP="00EF6760">
      <w:pPr>
        <w:rPr>
          <w:rFonts w:ascii="Calibri" w:hAnsi="Calibri" w:cs="Calibri"/>
        </w:rPr>
      </w:pPr>
      <w:r>
        <w:rPr>
          <w:rFonts w:ascii="Calibri" w:hAnsi="Calibri" w:cs="Calibri"/>
        </w:rPr>
        <w:t>by Mariacristina De Nardi, Eric French, John Bailey Jones and Rory McGee</w:t>
      </w:r>
    </w:p>
    <w:p w14:paraId="5AF124FD" w14:textId="77777777" w:rsidR="00EF6760" w:rsidRDefault="00EF6760" w:rsidP="00EF6760">
      <w:pPr>
        <w:rPr>
          <w:rFonts w:ascii="Calibri" w:hAnsi="Calibri" w:cs="Calibri"/>
        </w:rPr>
      </w:pPr>
      <w:r>
        <w:rPr>
          <w:rFonts w:ascii="cmr12" w:hAnsi="cmr12" w:cs="cmr12"/>
        </w:rPr>
        <w:t>JPE MS 2021-11-29</w:t>
      </w:r>
    </w:p>
    <w:p w14:paraId="7024E203" w14:textId="77777777" w:rsidR="000C7AF3" w:rsidRDefault="000C7AF3" w:rsidP="00EF7EA8">
      <w:pPr>
        <w:rPr>
          <w:rFonts w:ascii="Calibri" w:hAnsi="Calibri" w:cs="Calibri"/>
        </w:rPr>
      </w:pPr>
    </w:p>
    <w:p w14:paraId="51FF80B4" w14:textId="77777777" w:rsidR="00EF6760" w:rsidRDefault="00EF6760" w:rsidP="00EF7EA8">
      <w:pPr>
        <w:rPr>
          <w:rFonts w:ascii="Calibri" w:hAnsi="Calibri" w:cs="Calibri"/>
        </w:rPr>
      </w:pPr>
      <w:r>
        <w:rPr>
          <w:rFonts w:ascii="Calibri" w:hAnsi="Calibri" w:cs="Calibri"/>
        </w:rPr>
        <w:t>February 2024</w:t>
      </w:r>
    </w:p>
    <w:p w14:paraId="51F95DB8" w14:textId="77777777" w:rsidR="00EF6760" w:rsidRDefault="00EF6760" w:rsidP="00EF7EA8">
      <w:pPr>
        <w:rPr>
          <w:rFonts w:ascii="Calibri" w:hAnsi="Calibri" w:cs="Calibri"/>
        </w:rPr>
      </w:pPr>
    </w:p>
    <w:p w14:paraId="668D3DFF" w14:textId="69834116" w:rsidR="000717B2" w:rsidRPr="007C24E1" w:rsidRDefault="00EF6760" w:rsidP="00AF0A8B">
      <w:pPr>
        <w:rPr>
          <w:rFonts w:ascii="Calibri" w:hAnsi="Calibri" w:cs="Calibri"/>
          <w:b/>
          <w:bCs/>
        </w:rPr>
      </w:pPr>
      <w:r w:rsidRPr="007C24E1">
        <w:rPr>
          <w:rFonts w:ascii="Calibri" w:hAnsi="Calibri" w:cs="Calibri"/>
          <w:b/>
          <w:bCs/>
          <w:color w:val="00B0F0"/>
        </w:rPr>
        <w:t>Overview</w:t>
      </w:r>
      <w:r w:rsidR="007C24E1" w:rsidRPr="007C24E1">
        <w:rPr>
          <w:rFonts w:ascii="Calibri" w:hAnsi="Calibri" w:cs="Calibri"/>
          <w:b/>
          <w:bCs/>
          <w:color w:val="00B0F0"/>
        </w:rPr>
        <w:t>:</w:t>
      </w:r>
      <w:r w:rsidR="007C24E1">
        <w:rPr>
          <w:rFonts w:ascii="Calibri" w:hAnsi="Calibri" w:cs="Calibri"/>
          <w:b/>
          <w:bCs/>
        </w:rPr>
        <w:t xml:space="preserve">  </w:t>
      </w:r>
      <w:r>
        <w:rPr>
          <w:rFonts w:ascii="Calibri" w:hAnsi="Calibri" w:cs="Calibri"/>
        </w:rPr>
        <w:t xml:space="preserve">This file describes </w:t>
      </w:r>
      <w:r w:rsidR="00CE2BC4">
        <w:rPr>
          <w:rFonts w:ascii="Calibri" w:hAnsi="Calibri" w:cs="Calibri"/>
        </w:rPr>
        <w:t xml:space="preserve">how to generate the event study </w:t>
      </w:r>
      <w:r w:rsidR="007525A5">
        <w:rPr>
          <w:rFonts w:ascii="Calibri" w:hAnsi="Calibri" w:cs="Calibri"/>
        </w:rPr>
        <w:t>results used in our paper</w:t>
      </w:r>
      <w:r w:rsidR="00CE2BC4">
        <w:rPr>
          <w:rFonts w:ascii="Calibri" w:hAnsi="Calibri" w:cs="Calibri"/>
        </w:rPr>
        <w:t>.  There are three sets of results</w:t>
      </w:r>
      <w:bookmarkStart w:id="0" w:name="_GoBack"/>
      <w:bookmarkEnd w:id="0"/>
      <w:r w:rsidR="00916009">
        <w:rPr>
          <w:rFonts w:ascii="Calibri" w:hAnsi="Calibri" w:cs="Calibri"/>
        </w:rPr>
        <w:t>.</w:t>
      </w:r>
    </w:p>
    <w:p w14:paraId="53905DE4" w14:textId="77777777" w:rsidR="000C7AF3" w:rsidRDefault="000717B2" w:rsidP="00AF0A8B">
      <w:pPr>
        <w:ind w:left="504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14:paraId="646ED023" w14:textId="0162A62D" w:rsidR="00BE60E3" w:rsidRPr="006E6172" w:rsidRDefault="007525A5" w:rsidP="006E6172">
      <w:pPr>
        <w:numPr>
          <w:ilvl w:val="0"/>
          <w:numId w:val="12"/>
        </w:numPr>
        <w:tabs>
          <w:tab w:val="clear" w:pos="576"/>
        </w:tabs>
        <w:rPr>
          <w:rFonts w:ascii="Calibri" w:hAnsi="Calibri" w:cs="Calibri"/>
        </w:rPr>
      </w:pPr>
      <w:r>
        <w:rPr>
          <w:rFonts w:ascii="Calibri" w:hAnsi="Calibri" w:cs="Calibri"/>
          <w:b/>
          <w:bCs/>
          <w:color w:val="00B0F0"/>
        </w:rPr>
        <w:t>Data Event Studies</w:t>
      </w:r>
      <w:r w:rsidR="00CE2BC4">
        <w:rPr>
          <w:rFonts w:ascii="Calibri" w:hAnsi="Calibri" w:cs="Calibri"/>
          <w:b/>
          <w:bCs/>
          <w:color w:val="00B0F0"/>
        </w:rPr>
        <w:t xml:space="preserve"> (</w:t>
      </w:r>
      <w:r>
        <w:rPr>
          <w:rFonts w:ascii="Calibri" w:hAnsi="Calibri" w:cs="Calibri"/>
          <w:b/>
          <w:bCs/>
          <w:color w:val="00B0F0"/>
        </w:rPr>
        <w:t>Figure 2</w:t>
      </w:r>
      <w:r w:rsidR="00CE2BC4">
        <w:rPr>
          <w:rFonts w:ascii="Calibri" w:hAnsi="Calibri" w:cs="Calibri"/>
          <w:b/>
          <w:bCs/>
          <w:color w:val="00B0F0"/>
        </w:rPr>
        <w:t>)</w:t>
      </w:r>
      <w:r w:rsidR="00C47462" w:rsidRPr="000E004F">
        <w:rPr>
          <w:rFonts w:ascii="Calibri" w:hAnsi="Calibri" w:cs="Calibri"/>
          <w:b/>
          <w:bCs/>
          <w:color w:val="00B0F0"/>
        </w:rPr>
        <w:t>.</w:t>
      </w:r>
    </w:p>
    <w:p w14:paraId="0A33C687" w14:textId="097EAFF6" w:rsidR="00FA509A" w:rsidRDefault="00C47462" w:rsidP="00AF0A8B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 w:rsidRPr="00C47462">
        <w:rPr>
          <w:rFonts w:ascii="Calibri" w:hAnsi="Calibri" w:cs="Calibri"/>
        </w:rPr>
        <w:t>The</w:t>
      </w:r>
      <w:r w:rsidR="00CE2BC4">
        <w:rPr>
          <w:rFonts w:ascii="Calibri" w:hAnsi="Calibri" w:cs="Calibri"/>
        </w:rPr>
        <w:t xml:space="preserve"> replication materials for these results are housed in the subdirectory “</w:t>
      </w:r>
      <w:proofErr w:type="spellStart"/>
      <w:r w:rsidR="00AA6CB6">
        <w:rPr>
          <w:rFonts w:ascii="Calibri" w:hAnsi="Calibri" w:cs="Calibri"/>
        </w:rPr>
        <w:t>eventstudy</w:t>
      </w:r>
      <w:proofErr w:type="spellEnd"/>
      <w:r w:rsidR="00802198">
        <w:rPr>
          <w:rFonts w:ascii="Calibri" w:hAnsi="Calibri" w:cs="Calibri"/>
        </w:rPr>
        <w:t>\</w:t>
      </w:r>
      <w:r w:rsidR="00AA6CB6">
        <w:rPr>
          <w:rFonts w:ascii="Calibri" w:hAnsi="Calibri" w:cs="Calibri"/>
        </w:rPr>
        <w:t>Stata</w:t>
      </w:r>
      <w:r w:rsidR="00CE2BC4">
        <w:rPr>
          <w:rFonts w:ascii="Calibri" w:hAnsi="Calibri" w:cs="Calibri"/>
        </w:rPr>
        <w:t>”</w:t>
      </w:r>
      <w:r w:rsidR="00FA509A" w:rsidRPr="001F4630">
        <w:rPr>
          <w:rFonts w:ascii="Calibri" w:hAnsi="Calibri" w:cs="Calibri"/>
        </w:rPr>
        <w:t>.</w:t>
      </w:r>
    </w:p>
    <w:p w14:paraId="55527C96" w14:textId="6B074F73" w:rsidR="00AA6CB6" w:rsidRPr="003C5761" w:rsidRDefault="00AA6CB6" w:rsidP="0010312E">
      <w:pPr>
        <w:numPr>
          <w:ilvl w:val="1"/>
          <w:numId w:val="12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</w:rPr>
        <w:t xml:space="preserve">We use a matched Difference-in-Differences Estimator. The </w:t>
      </w:r>
      <w:r w:rsidR="00D969E8">
        <w:rPr>
          <w:rFonts w:ascii="Calibri" w:hAnsi="Calibri" w:cs="Calibri"/>
        </w:rPr>
        <w:t>S</w:t>
      </w:r>
      <w:r>
        <w:rPr>
          <w:rFonts w:ascii="Calibri" w:hAnsi="Calibri" w:cs="Calibri"/>
        </w:rPr>
        <w:t>tata file “</w:t>
      </w:r>
      <w:r w:rsidRPr="00C564B3">
        <w:rPr>
          <w:rFonts w:ascii="Calibri" w:hAnsi="Calibri" w:cs="Calibri"/>
          <w:b/>
          <w:bCs/>
          <w:color w:val="00B0F0"/>
        </w:rPr>
        <w:t>getmatch_rm.do</w:t>
      </w:r>
      <w:r>
        <w:rPr>
          <w:rFonts w:ascii="Calibri" w:hAnsi="Calibri" w:cs="Calibri"/>
        </w:rPr>
        <w:t xml:space="preserve">” generates a matched control group for households who experience a death; </w:t>
      </w:r>
      <w:r w:rsidR="0010312E" w:rsidRPr="0010312E">
        <w:rPr>
          <w:rFonts w:ascii="Calibri" w:hAnsi="Calibri" w:cs="Calibri"/>
        </w:rPr>
        <w:t>we used Stata version 16 but have adapted the code to reproduce the results in later versions of Stata</w:t>
      </w:r>
      <w:r>
        <w:rPr>
          <w:rFonts w:ascii="Calibri" w:hAnsi="Calibri" w:cs="Calibri"/>
        </w:rPr>
        <w:t xml:space="preserve">. </w:t>
      </w:r>
      <w:r w:rsidR="007C7400">
        <w:rPr>
          <w:rFonts w:ascii="Calibri" w:hAnsi="Calibri" w:cs="Calibri"/>
        </w:rPr>
        <w:t>The matched sample is saved in the output file “</w:t>
      </w:r>
      <w:r w:rsidR="007C7400" w:rsidRPr="007C7400">
        <w:rPr>
          <w:rFonts w:ascii="Calibri" w:hAnsi="Calibri" w:cs="Calibri"/>
        </w:rPr>
        <w:t>tmp3_rm_</w:t>
      </w:r>
      <w:r w:rsidR="007C7400" w:rsidRPr="003C5761">
        <w:rPr>
          <w:rFonts w:ascii="Calibri" w:hAnsi="Calibri" w:cs="Calibri"/>
          <w:color w:val="000000" w:themeColor="text1"/>
        </w:rPr>
        <w:t>match_died_after_3_or_4_or_5_waves_tighter_assets_correct_topcoding_09042021.dta”</w:t>
      </w:r>
      <w:r w:rsidR="00AE3BF1" w:rsidRPr="003C5761">
        <w:rPr>
          <w:rFonts w:ascii="Calibri" w:hAnsi="Calibri" w:cs="Calibri"/>
          <w:color w:val="000000" w:themeColor="text1"/>
        </w:rPr>
        <w:t>.</w:t>
      </w:r>
    </w:p>
    <w:p w14:paraId="45EC693F" w14:textId="35B54E59" w:rsidR="00484807" w:rsidRPr="003C5761" w:rsidRDefault="00CE2BC4" w:rsidP="003C5761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  <w:color w:val="000000" w:themeColor="text1"/>
        </w:rPr>
      </w:pPr>
      <w:r w:rsidRPr="003C5761">
        <w:rPr>
          <w:rFonts w:ascii="Calibri" w:hAnsi="Calibri" w:cs="Calibri"/>
          <w:color w:val="000000" w:themeColor="text1"/>
        </w:rPr>
        <w:t>The master</w:t>
      </w:r>
      <w:r w:rsidRPr="003C5761">
        <w:rPr>
          <w:rFonts w:ascii="Calibri" w:hAnsi="Calibri" w:cs="Calibri"/>
        </w:rPr>
        <w:t xml:space="preserve"> program, “</w:t>
      </w:r>
      <w:r w:rsidR="00A65A0E" w:rsidRPr="003C5761">
        <w:rPr>
          <w:rFonts w:ascii="Calibri" w:hAnsi="Calibri" w:cs="Calibri"/>
          <w:b/>
          <w:bCs/>
          <w:color w:val="00B0F0"/>
        </w:rPr>
        <w:t>event</w:t>
      </w:r>
      <w:r w:rsidR="00A65A0E" w:rsidRPr="003C5761">
        <w:rPr>
          <w:rFonts w:ascii="Calibri" w:hAnsi="Calibri" w:cs="Calibri"/>
        </w:rPr>
        <w:t>_</w:t>
      </w:r>
      <w:r w:rsidR="00531EE5" w:rsidRPr="003C5761">
        <w:rPr>
          <w:rFonts w:ascii="Calibri" w:hAnsi="Calibri" w:cs="Calibri"/>
          <w:b/>
          <w:bCs/>
          <w:color w:val="00B0F0"/>
        </w:rPr>
        <w:t>s</w:t>
      </w:r>
      <w:r w:rsidR="00A65A0E" w:rsidRPr="003C5761">
        <w:rPr>
          <w:rFonts w:ascii="Calibri" w:hAnsi="Calibri" w:cs="Calibri"/>
          <w:b/>
          <w:bCs/>
          <w:color w:val="00B0F0"/>
        </w:rPr>
        <w:t>tudy_master.do</w:t>
      </w:r>
      <w:r w:rsidRPr="003C5761">
        <w:rPr>
          <w:rFonts w:ascii="Calibri" w:hAnsi="Calibri" w:cs="Calibri"/>
        </w:rPr>
        <w:t>”,</w:t>
      </w:r>
      <w:r w:rsidR="00A65A0E" w:rsidRPr="003C5761">
        <w:rPr>
          <w:rFonts w:ascii="Calibri" w:hAnsi="Calibri" w:cs="Calibri"/>
        </w:rPr>
        <w:t xml:space="preserve"> produces our event study analysis figures. This is designed to be run with both original HRS data and simulated data (see point 2 below).</w:t>
      </w:r>
      <w:r w:rsidR="00484807" w:rsidRPr="003C5761">
        <w:rPr>
          <w:rFonts w:ascii="Calibri" w:hAnsi="Calibri" w:cs="Calibri"/>
        </w:rPr>
        <w:t xml:space="preserve"> To run a version that does </w:t>
      </w:r>
      <w:r w:rsidR="00484807" w:rsidRPr="003C5761">
        <w:rPr>
          <w:rFonts w:ascii="Calibri" w:hAnsi="Calibri" w:cs="Calibri"/>
          <w:b/>
          <w:bCs/>
          <w:color w:val="00B0F0"/>
        </w:rPr>
        <w:t>not</w:t>
      </w:r>
      <w:r w:rsidR="00484807" w:rsidRPr="003C5761">
        <w:rPr>
          <w:rFonts w:ascii="Calibri" w:hAnsi="Calibri" w:cs="Calibri"/>
        </w:rPr>
        <w:t xml:space="preserve"> require simulated output</w:t>
      </w:r>
      <w:r w:rsidR="00FA1470" w:rsidRPr="003C5761">
        <w:rPr>
          <w:rFonts w:ascii="Calibri" w:hAnsi="Calibri" w:cs="Calibri"/>
        </w:rPr>
        <w:t>, s</w:t>
      </w:r>
      <w:r w:rsidR="00484807" w:rsidRPr="003C5761">
        <w:rPr>
          <w:rFonts w:ascii="Calibri" w:hAnsi="Calibri" w:cs="Calibri"/>
        </w:rPr>
        <w:t xml:space="preserve">et the local </w:t>
      </w:r>
      <w:r w:rsidR="00AD3053" w:rsidRPr="003C5761">
        <w:rPr>
          <w:rFonts w:ascii="Calibri" w:hAnsi="Calibri" w:cs="Calibri"/>
        </w:rPr>
        <w:t>macro</w:t>
      </w:r>
      <w:r w:rsidR="00D969E8" w:rsidRPr="003C5761">
        <w:rPr>
          <w:rFonts w:ascii="Calibri" w:hAnsi="Calibri" w:cs="Calibri"/>
        </w:rPr>
        <w:t xml:space="preserve"> </w:t>
      </w:r>
      <w:proofErr w:type="spellStart"/>
      <w:r w:rsidR="00484807" w:rsidRPr="003C5761">
        <w:rPr>
          <w:rFonts w:ascii="Calibri" w:hAnsi="Calibri" w:cs="Calibri"/>
          <w:b/>
          <w:bCs/>
          <w:color w:val="00B0F0"/>
        </w:rPr>
        <w:t>noSIM</w:t>
      </w:r>
      <w:proofErr w:type="spellEnd"/>
      <w:r w:rsidR="00484807" w:rsidRPr="003C5761">
        <w:rPr>
          <w:rFonts w:ascii="Calibri" w:hAnsi="Calibri" w:cs="Calibri"/>
          <w:b/>
          <w:bCs/>
          <w:color w:val="00B0F0"/>
        </w:rPr>
        <w:t>=1 (line 9)</w:t>
      </w:r>
      <w:r w:rsidR="00D969E8" w:rsidRPr="003C5761">
        <w:rPr>
          <w:rFonts w:ascii="Calibri" w:hAnsi="Calibri" w:cs="Calibri"/>
          <w:b/>
          <w:bCs/>
          <w:color w:val="00B0F0"/>
        </w:rPr>
        <w:t>.</w:t>
      </w:r>
    </w:p>
    <w:p w14:paraId="62475F32" w14:textId="3E1A9D50" w:rsidR="00C12A0F" w:rsidRDefault="00C47462" w:rsidP="00A65A0E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 w:rsidRPr="00AF6A12">
        <w:rPr>
          <w:rFonts w:ascii="Calibri" w:hAnsi="Calibri" w:cs="Calibri"/>
        </w:rPr>
        <w:t xml:space="preserve">The </w:t>
      </w:r>
      <w:r w:rsidR="00996327" w:rsidRPr="00AD3053">
        <w:rPr>
          <w:rFonts w:ascii="Calibri" w:hAnsi="Calibri" w:cs="Calibri"/>
        </w:rPr>
        <w:t xml:space="preserve">master </w:t>
      </w:r>
      <w:r w:rsidR="00A65A0E">
        <w:rPr>
          <w:rFonts w:ascii="Calibri" w:hAnsi="Calibri" w:cs="Calibri"/>
        </w:rPr>
        <w:t>program calls “</w:t>
      </w:r>
      <w:r w:rsidR="00A65A0E" w:rsidRPr="00A65A0E">
        <w:rPr>
          <w:rFonts w:ascii="Calibri" w:hAnsi="Calibri" w:cs="Calibri"/>
        </w:rPr>
        <w:t>deathwealth_rm4_couples5</w:t>
      </w:r>
      <w:r w:rsidR="00A65A0E">
        <w:rPr>
          <w:rFonts w:ascii="Calibri" w:hAnsi="Calibri" w:cs="Calibri"/>
        </w:rPr>
        <w:t>.do” which reformats the data and estimates the event study regressions – saving the point estimates and standard errors.</w:t>
      </w:r>
    </w:p>
    <w:p w14:paraId="2B20EB43" w14:textId="2917BFD3" w:rsidR="00A65A0E" w:rsidRDefault="00A65A0E" w:rsidP="00A65A0E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The estimates are then used by the </w:t>
      </w:r>
      <w:r w:rsidR="00996327">
        <w:rPr>
          <w:rFonts w:ascii="Calibri" w:hAnsi="Calibri" w:cs="Calibri"/>
        </w:rPr>
        <w:t>master</w:t>
      </w:r>
      <w:r>
        <w:rPr>
          <w:rFonts w:ascii="Calibri" w:hAnsi="Calibri" w:cs="Calibri"/>
        </w:rPr>
        <w:t xml:space="preserve"> program to produce a series of figures</w:t>
      </w:r>
      <w:r w:rsidR="0046269C">
        <w:rPr>
          <w:rFonts w:ascii="Calibri" w:hAnsi="Calibri" w:cs="Calibri"/>
        </w:rPr>
        <w:t xml:space="preserve"> which are stored in the subdirectory “/</w:t>
      </w:r>
      <w:proofErr w:type="spellStart"/>
      <w:r w:rsidR="0046269C">
        <w:rPr>
          <w:rFonts w:ascii="Calibri" w:hAnsi="Calibri" w:cs="Calibri"/>
        </w:rPr>
        <w:t>DiD</w:t>
      </w:r>
      <w:proofErr w:type="spellEnd"/>
      <w:proofErr w:type="gramStart"/>
      <w:r w:rsidR="0046269C">
        <w:rPr>
          <w:rFonts w:ascii="Calibri" w:hAnsi="Calibri" w:cs="Calibri"/>
        </w:rPr>
        <w:t>/“</w:t>
      </w:r>
      <w:proofErr w:type="gramEnd"/>
      <w:r w:rsidR="0046269C">
        <w:rPr>
          <w:rFonts w:ascii="Calibri" w:hAnsi="Calibri" w:cs="Calibri"/>
        </w:rPr>
        <w:t>. The working directory is set on line 11 of the program.</w:t>
      </w:r>
    </w:p>
    <w:p w14:paraId="22911DED" w14:textId="153B9554" w:rsidR="0046269C" w:rsidRDefault="0046269C" w:rsidP="00A65A0E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Figure 2 corresponds to </w:t>
      </w:r>
      <w:r w:rsidR="00863599">
        <w:rPr>
          <w:rFonts w:ascii="Calibri" w:hAnsi="Calibri" w:cs="Calibri"/>
        </w:rPr>
        <w:t>“</w:t>
      </w:r>
      <w:r w:rsidR="00863599" w:rsidRPr="00863599">
        <w:rPr>
          <w:rFonts w:ascii="Calibri" w:hAnsi="Calibri" w:cs="Calibri"/>
        </w:rPr>
        <w:t>AssetsDiD_couples_DATA</w:t>
      </w:r>
      <w:r w:rsidR="00863599">
        <w:rPr>
          <w:rFonts w:ascii="Calibri" w:hAnsi="Calibri" w:cs="Calibri"/>
        </w:rPr>
        <w:t>.pdf” and</w:t>
      </w:r>
      <w:r w:rsidR="00AE3BF1">
        <w:rPr>
          <w:rFonts w:ascii="Calibri" w:hAnsi="Calibri" w:cs="Calibri"/>
        </w:rPr>
        <w:t xml:space="preserve"> </w:t>
      </w:r>
      <w:r w:rsidR="00863599">
        <w:rPr>
          <w:rFonts w:ascii="Calibri" w:hAnsi="Calibri" w:cs="Calibri"/>
        </w:rPr>
        <w:t>“</w:t>
      </w:r>
      <w:r w:rsidR="00863599" w:rsidRPr="00863599">
        <w:rPr>
          <w:rFonts w:ascii="Calibri" w:hAnsi="Calibri" w:cs="Calibri"/>
        </w:rPr>
        <w:t>OOPDiD_couples_DATA</w:t>
      </w:r>
      <w:r w:rsidR="00863599">
        <w:rPr>
          <w:rFonts w:ascii="Calibri" w:hAnsi="Calibri" w:cs="Calibri"/>
        </w:rPr>
        <w:t>.pdf”</w:t>
      </w:r>
      <w:r w:rsidR="00AE3BF1">
        <w:rPr>
          <w:rFonts w:ascii="Calibri" w:hAnsi="Calibri" w:cs="Calibri"/>
        </w:rPr>
        <w:t>.</w:t>
      </w:r>
      <w:r w:rsidR="00863599">
        <w:rPr>
          <w:rFonts w:ascii="Calibri" w:hAnsi="Calibri" w:cs="Calibri"/>
        </w:rPr>
        <w:t xml:space="preserve"> </w:t>
      </w:r>
    </w:p>
    <w:p w14:paraId="2C6B90EE" w14:textId="77777777" w:rsidR="00D969E8" w:rsidRDefault="00D969E8" w:rsidP="00D969E8">
      <w:pPr>
        <w:ind w:left="1008"/>
        <w:rPr>
          <w:rFonts w:ascii="Calibri" w:hAnsi="Calibri" w:cs="Calibri"/>
        </w:rPr>
      </w:pPr>
    </w:p>
    <w:p w14:paraId="6F791918" w14:textId="190AFC5F" w:rsidR="007525A5" w:rsidRPr="00630FD3" w:rsidRDefault="007525A5" w:rsidP="007525A5">
      <w:pPr>
        <w:numPr>
          <w:ilvl w:val="0"/>
          <w:numId w:val="12"/>
        </w:numPr>
        <w:tabs>
          <w:tab w:val="clear" w:pos="576"/>
        </w:tabs>
        <w:rPr>
          <w:rFonts w:ascii="Calibri" w:hAnsi="Calibri" w:cs="Calibri"/>
        </w:rPr>
      </w:pPr>
      <w:r>
        <w:rPr>
          <w:rFonts w:ascii="Calibri" w:hAnsi="Calibri" w:cs="Calibri"/>
          <w:b/>
          <w:bCs/>
          <w:color w:val="00B0F0"/>
        </w:rPr>
        <w:t>Data + Model Simulation Event Studies (Figures 9, A19, A20)</w:t>
      </w:r>
      <w:r w:rsidRPr="000E004F">
        <w:rPr>
          <w:rFonts w:ascii="Calibri" w:hAnsi="Calibri" w:cs="Calibri"/>
          <w:b/>
          <w:bCs/>
          <w:color w:val="00B0F0"/>
        </w:rPr>
        <w:t>.</w:t>
      </w:r>
    </w:p>
    <w:p w14:paraId="7CDF6119" w14:textId="51C6F766" w:rsidR="00630FD3" w:rsidRPr="00630FD3" w:rsidRDefault="00630FD3" w:rsidP="00630FD3">
      <w:pPr>
        <w:ind w:left="504"/>
        <w:rPr>
          <w:rFonts w:ascii="Calibri" w:hAnsi="Calibri" w:cs="Calibri"/>
          <w:i/>
          <w:iCs/>
          <w:u w:val="single"/>
        </w:rPr>
      </w:pPr>
      <w:r w:rsidRPr="00630FD3">
        <w:rPr>
          <w:rFonts w:ascii="Calibri" w:hAnsi="Calibri" w:cs="Calibri"/>
          <w:b/>
          <w:bCs/>
          <w:i/>
          <w:iCs/>
          <w:color w:val="00B0F0"/>
          <w:u w:val="single"/>
        </w:rPr>
        <w:t>Preparing The Simulation Output</w:t>
      </w:r>
    </w:p>
    <w:p w14:paraId="37F18C10" w14:textId="37CBBA48" w:rsidR="00802198" w:rsidRDefault="00863599" w:rsidP="00802198">
      <w:pPr>
        <w:numPr>
          <w:ilvl w:val="1"/>
          <w:numId w:val="1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In order to produce the validation </w:t>
      </w:r>
      <w:r w:rsidR="00AE3BF1">
        <w:rPr>
          <w:rFonts w:ascii="Calibri" w:hAnsi="Calibri" w:cs="Calibri"/>
        </w:rPr>
        <w:t>f</w:t>
      </w:r>
      <w:r>
        <w:rPr>
          <w:rFonts w:ascii="Calibri" w:hAnsi="Calibri" w:cs="Calibri"/>
        </w:rPr>
        <w:t xml:space="preserve">igures the structural model must first be simulated. See </w:t>
      </w:r>
      <w:proofErr w:type="spellStart"/>
      <w:r>
        <w:rPr>
          <w:rFonts w:ascii="Calibri" w:hAnsi="Calibri" w:cs="Calibri"/>
        </w:rPr>
        <w:t>readme_model</w:t>
      </w:r>
      <w:proofErr w:type="spellEnd"/>
      <w:r>
        <w:rPr>
          <w:rFonts w:ascii="Calibri" w:hAnsi="Calibri" w:cs="Calibri"/>
        </w:rPr>
        <w:t xml:space="preserve"> </w:t>
      </w:r>
      <w:r w:rsidR="00B31CB3">
        <w:rPr>
          <w:rFonts w:ascii="Calibri" w:hAnsi="Calibri" w:cs="Calibri"/>
        </w:rPr>
        <w:t xml:space="preserve">and </w:t>
      </w:r>
      <w:proofErr w:type="spellStart"/>
      <w:r w:rsidR="00B31CB3" w:rsidRPr="00B31CB3">
        <w:rPr>
          <w:rFonts w:ascii="Calibri" w:hAnsi="Calibri" w:cs="Calibri"/>
        </w:rPr>
        <w:t>ResultsGuide_DFJM_JPE</w:t>
      </w:r>
      <w:proofErr w:type="spellEnd"/>
      <w:r w:rsidR="00B31CB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for more details.</w:t>
      </w:r>
    </w:p>
    <w:p w14:paraId="708A201E" w14:textId="544FB7D6" w:rsidR="00630FD3" w:rsidRPr="00132805" w:rsidRDefault="00863599" w:rsidP="00132805">
      <w:pPr>
        <w:numPr>
          <w:ilvl w:val="1"/>
          <w:numId w:val="12"/>
        </w:numPr>
        <w:rPr>
          <w:rFonts w:ascii="Calibri" w:hAnsi="Calibri" w:cs="Calibri"/>
        </w:rPr>
      </w:pPr>
      <w:r>
        <w:rPr>
          <w:rFonts w:ascii="Calibri" w:hAnsi="Calibri" w:cs="Calibri"/>
        </w:rPr>
        <w:t>After simulating the model</w:t>
      </w:r>
      <w:r w:rsidR="00AE3BF1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the user must run the additional GAUSS script “</w:t>
      </w:r>
      <w:proofErr w:type="spellStart"/>
      <w:r w:rsidRPr="00C564B3">
        <w:rPr>
          <w:rFonts w:ascii="Calibri" w:hAnsi="Calibri" w:cs="Calibri"/>
          <w:b/>
          <w:bCs/>
          <w:color w:val="00B0F0"/>
        </w:rPr>
        <w:t>exportsimwlthmat.gau</w:t>
      </w:r>
      <w:proofErr w:type="spellEnd"/>
      <w:r>
        <w:rPr>
          <w:rFonts w:ascii="Calibri" w:hAnsi="Calibri" w:cs="Calibri"/>
        </w:rPr>
        <w:t xml:space="preserve">” which </w:t>
      </w:r>
      <w:r w:rsidR="00D969E8">
        <w:rPr>
          <w:rFonts w:ascii="Calibri" w:hAnsi="Calibri" w:cs="Calibri"/>
        </w:rPr>
        <w:t>converts</w:t>
      </w:r>
      <w:r>
        <w:rPr>
          <w:rFonts w:ascii="Calibri" w:hAnsi="Calibri" w:cs="Calibri"/>
        </w:rPr>
        <w:t xml:space="preserve"> the GAUSS arrays in memory to a </w:t>
      </w:r>
      <w:r w:rsidR="00D969E8">
        <w:rPr>
          <w:rFonts w:ascii="Calibri" w:hAnsi="Calibri" w:cs="Calibri"/>
        </w:rPr>
        <w:t>S</w:t>
      </w:r>
      <w:r>
        <w:rPr>
          <w:rFonts w:ascii="Calibri" w:hAnsi="Calibri" w:cs="Calibri"/>
        </w:rPr>
        <w:t>tata-readable format.</w:t>
      </w:r>
      <w:r w:rsidR="00630FD3">
        <w:rPr>
          <w:rFonts w:ascii="Calibri" w:hAnsi="Calibri" w:cs="Calibri"/>
        </w:rPr>
        <w:t xml:space="preserve"> </w:t>
      </w:r>
      <w:r w:rsidRPr="00630FD3">
        <w:rPr>
          <w:rFonts w:ascii="Calibri" w:hAnsi="Calibri" w:cs="Calibri"/>
        </w:rPr>
        <w:t xml:space="preserve">This </w:t>
      </w:r>
      <w:r w:rsidR="00132805">
        <w:rPr>
          <w:rFonts w:ascii="Calibri" w:hAnsi="Calibri" w:cs="Calibri"/>
        </w:rPr>
        <w:t>script</w:t>
      </w:r>
      <w:r w:rsidRPr="00630FD3">
        <w:rPr>
          <w:rFonts w:ascii="Calibri" w:hAnsi="Calibri" w:cs="Calibri"/>
        </w:rPr>
        <w:t xml:space="preserve"> is contained in the subdirectory “</w:t>
      </w:r>
      <w:proofErr w:type="spellStart"/>
      <w:r w:rsidRPr="00630FD3">
        <w:rPr>
          <w:rFonts w:ascii="Calibri" w:hAnsi="Calibri" w:cs="Calibri"/>
        </w:rPr>
        <w:t>eventstudy</w:t>
      </w:r>
      <w:proofErr w:type="spellEnd"/>
      <w:r w:rsidRPr="00630FD3">
        <w:rPr>
          <w:rFonts w:ascii="Calibri" w:hAnsi="Calibri" w:cs="Calibri"/>
        </w:rPr>
        <w:t>\GAUSS”</w:t>
      </w:r>
      <w:r w:rsidR="00D969E8">
        <w:rPr>
          <w:rFonts w:ascii="Calibri" w:hAnsi="Calibri" w:cs="Calibri"/>
        </w:rPr>
        <w:t>.</w:t>
      </w:r>
      <w:r w:rsidR="00132805">
        <w:rPr>
          <w:rFonts w:ascii="Calibri" w:hAnsi="Calibri" w:cs="Calibri"/>
        </w:rPr>
        <w:t xml:space="preserve">  </w:t>
      </w:r>
      <w:r w:rsidR="00630FD3" w:rsidRPr="00132805">
        <w:rPr>
          <w:rFonts w:ascii="Calibri" w:hAnsi="Calibri" w:cs="Calibri"/>
        </w:rPr>
        <w:t>It produces the</w:t>
      </w:r>
      <w:r w:rsidR="009039A8" w:rsidRPr="00132805">
        <w:rPr>
          <w:rFonts w:ascii="Calibri" w:hAnsi="Calibri" w:cs="Calibri"/>
        </w:rPr>
        <w:t xml:space="preserve"> output</w:t>
      </w:r>
      <w:r w:rsidR="00630FD3" w:rsidRPr="00132805">
        <w:rPr>
          <w:rFonts w:ascii="Calibri" w:hAnsi="Calibri" w:cs="Calibri"/>
        </w:rPr>
        <w:t xml:space="preserve"> file </w:t>
      </w:r>
      <w:r w:rsidR="00132805">
        <w:rPr>
          <w:rFonts w:ascii="Calibri" w:hAnsi="Calibri" w:cs="Calibri"/>
        </w:rPr>
        <w:t>“</w:t>
      </w:r>
      <w:r w:rsidR="00630FD3" w:rsidRPr="00132805">
        <w:rPr>
          <w:rFonts w:ascii="Calibri" w:hAnsi="Calibri" w:cs="Calibri"/>
        </w:rPr>
        <w:t>wlthmatSIM.xls</w:t>
      </w:r>
      <w:r w:rsidR="00132805">
        <w:rPr>
          <w:rFonts w:ascii="Calibri" w:hAnsi="Calibri" w:cs="Calibri"/>
        </w:rPr>
        <w:t>”</w:t>
      </w:r>
      <w:r w:rsidR="00AE3BF1" w:rsidRPr="00132805">
        <w:rPr>
          <w:rFonts w:ascii="Calibri" w:hAnsi="Calibri" w:cs="Calibri"/>
        </w:rPr>
        <w:t>.</w:t>
      </w:r>
    </w:p>
    <w:p w14:paraId="7C9A4FDC" w14:textId="2814DC40" w:rsidR="00630FD3" w:rsidRDefault="00BC6F59" w:rsidP="00630FD3">
      <w:pPr>
        <w:numPr>
          <w:ilvl w:val="1"/>
          <w:numId w:val="12"/>
        </w:num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The </w:t>
      </w:r>
      <w:r w:rsidR="00AE3BF1">
        <w:rPr>
          <w:rFonts w:ascii="Calibri" w:hAnsi="Calibri" w:cs="Calibri"/>
        </w:rPr>
        <w:t>S</w:t>
      </w:r>
      <w:r>
        <w:rPr>
          <w:rFonts w:ascii="Calibri" w:hAnsi="Calibri" w:cs="Calibri"/>
        </w:rPr>
        <w:t>tata file (in “</w:t>
      </w:r>
      <w:proofErr w:type="spellStart"/>
      <w:r>
        <w:rPr>
          <w:rFonts w:ascii="Calibri" w:hAnsi="Calibri" w:cs="Calibri"/>
        </w:rPr>
        <w:t>eventstudy</w:t>
      </w:r>
      <w:proofErr w:type="spellEnd"/>
      <w:r>
        <w:rPr>
          <w:rFonts w:ascii="Calibri" w:hAnsi="Calibri" w:cs="Calibri"/>
        </w:rPr>
        <w:t xml:space="preserve">\Stata”) </w:t>
      </w:r>
      <w:r w:rsidR="00C564B3">
        <w:rPr>
          <w:rFonts w:ascii="Calibri" w:hAnsi="Calibri" w:cs="Calibri"/>
        </w:rPr>
        <w:t>“</w:t>
      </w:r>
      <w:r w:rsidRPr="00AE3BF1">
        <w:rPr>
          <w:rFonts w:ascii="Calibri" w:hAnsi="Calibri" w:cs="Calibri"/>
          <w:b/>
          <w:bCs/>
          <w:color w:val="00B0F0"/>
        </w:rPr>
        <w:t>clean_sim_panel</w:t>
      </w:r>
      <w:r w:rsidR="00C564B3" w:rsidRPr="00AE3BF1">
        <w:rPr>
          <w:rFonts w:ascii="Calibri" w:hAnsi="Calibri" w:cs="Calibri"/>
          <w:b/>
          <w:bCs/>
          <w:color w:val="00B0F0"/>
        </w:rPr>
        <w:t>.do</w:t>
      </w:r>
      <w:r w:rsidR="00C564B3">
        <w:rPr>
          <w:rFonts w:ascii="Calibri" w:hAnsi="Calibri" w:cs="Calibri"/>
        </w:rPr>
        <w:t>”</w:t>
      </w:r>
      <w:r>
        <w:rPr>
          <w:rFonts w:ascii="Calibri" w:hAnsi="Calibri" w:cs="Calibri"/>
        </w:rPr>
        <w:t xml:space="preserve"> produces a panel dataset for simulated households that is analogous to the HRS panel. This file needs to be run whenever wlthmatSIM.xls is changed.</w:t>
      </w:r>
    </w:p>
    <w:p w14:paraId="41DA10C2" w14:textId="468B4E19" w:rsidR="00484807" w:rsidRPr="00484807" w:rsidRDefault="00484807" w:rsidP="00484807">
      <w:pPr>
        <w:ind w:firstLine="504"/>
        <w:rPr>
          <w:rFonts w:ascii="Calibri" w:hAnsi="Calibri" w:cs="Calibri"/>
          <w:i/>
          <w:iCs/>
          <w:u w:val="single"/>
        </w:rPr>
      </w:pPr>
      <w:r w:rsidRPr="00484807">
        <w:rPr>
          <w:rFonts w:ascii="Calibri" w:hAnsi="Calibri" w:cs="Calibri"/>
          <w:b/>
          <w:bCs/>
          <w:i/>
          <w:iCs/>
          <w:color w:val="00B0F0"/>
          <w:u w:val="single"/>
        </w:rPr>
        <w:t>P</w:t>
      </w:r>
      <w:r>
        <w:rPr>
          <w:rFonts w:ascii="Calibri" w:hAnsi="Calibri" w:cs="Calibri"/>
          <w:b/>
          <w:bCs/>
          <w:i/>
          <w:iCs/>
          <w:color w:val="00B0F0"/>
          <w:u w:val="single"/>
        </w:rPr>
        <w:t>roducing Event Study Figures</w:t>
      </w:r>
    </w:p>
    <w:p w14:paraId="4F0A3B67" w14:textId="592F0402" w:rsidR="00484807" w:rsidRPr="00F27F76" w:rsidRDefault="00484807" w:rsidP="00F27F76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Given the </w:t>
      </w:r>
      <w:r w:rsidR="00AE3BF1">
        <w:rPr>
          <w:rFonts w:ascii="Calibri" w:hAnsi="Calibri" w:cs="Calibri"/>
        </w:rPr>
        <w:t>S</w:t>
      </w:r>
      <w:r>
        <w:rPr>
          <w:rFonts w:ascii="Calibri" w:hAnsi="Calibri" w:cs="Calibri"/>
        </w:rPr>
        <w:t>tata formatted simulated panel</w:t>
      </w:r>
      <w:r w:rsidR="00AE3BF1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the master program, “</w:t>
      </w:r>
      <w:r w:rsidRPr="00AE3BF1">
        <w:rPr>
          <w:rFonts w:ascii="Calibri" w:hAnsi="Calibri" w:cs="Calibri"/>
          <w:b/>
          <w:bCs/>
          <w:color w:val="00B0F0"/>
        </w:rPr>
        <w:t>event_</w:t>
      </w:r>
      <w:r w:rsidR="00531EE5" w:rsidRPr="00AE3BF1">
        <w:rPr>
          <w:rFonts w:ascii="Calibri" w:hAnsi="Calibri" w:cs="Calibri"/>
          <w:b/>
          <w:bCs/>
          <w:color w:val="00B0F0"/>
        </w:rPr>
        <w:t>s</w:t>
      </w:r>
      <w:r w:rsidRPr="00AE3BF1">
        <w:rPr>
          <w:rFonts w:ascii="Calibri" w:hAnsi="Calibri" w:cs="Calibri"/>
          <w:b/>
          <w:bCs/>
          <w:color w:val="00B0F0"/>
        </w:rPr>
        <w:t>tudy_master.do</w:t>
      </w:r>
      <w:r>
        <w:rPr>
          <w:rFonts w:ascii="Calibri" w:hAnsi="Calibri" w:cs="Calibri"/>
        </w:rPr>
        <w:t>”, produces our event study analysis figures. This is designed to be run with both original HRS data and simulated data (see point 1 above). To run a version that uses simulated output</w:t>
      </w:r>
      <w:r w:rsidR="00F27F76">
        <w:rPr>
          <w:rFonts w:ascii="Calibri" w:hAnsi="Calibri" w:cs="Calibri"/>
        </w:rPr>
        <w:t xml:space="preserve">, </w:t>
      </w:r>
      <w:r w:rsidR="00F27F76" w:rsidRPr="00AD3053">
        <w:rPr>
          <w:rFonts w:ascii="Calibri" w:hAnsi="Calibri" w:cs="Calibri"/>
        </w:rPr>
        <w:t>s</w:t>
      </w:r>
      <w:r w:rsidRPr="00AD3053">
        <w:rPr>
          <w:rFonts w:ascii="Calibri" w:hAnsi="Calibri" w:cs="Calibri"/>
        </w:rPr>
        <w:t xml:space="preserve">et the local </w:t>
      </w:r>
      <w:r w:rsidR="00AD3053" w:rsidRPr="00AD3053">
        <w:rPr>
          <w:rFonts w:ascii="Calibri" w:hAnsi="Calibri" w:cs="Calibri"/>
        </w:rPr>
        <w:t>macro</w:t>
      </w:r>
      <w:r w:rsidR="00F27F76" w:rsidRPr="00AD3053">
        <w:rPr>
          <w:rFonts w:ascii="Calibri" w:hAnsi="Calibri" w:cs="Calibri"/>
        </w:rPr>
        <w:t xml:space="preserve"> </w:t>
      </w:r>
      <w:proofErr w:type="spellStart"/>
      <w:r w:rsidRPr="00F27F76">
        <w:rPr>
          <w:rFonts w:ascii="Calibri" w:hAnsi="Calibri" w:cs="Calibri"/>
          <w:b/>
          <w:bCs/>
          <w:color w:val="00B0F0"/>
        </w:rPr>
        <w:t>noSIM</w:t>
      </w:r>
      <w:proofErr w:type="spellEnd"/>
      <w:r w:rsidRPr="00F27F76">
        <w:rPr>
          <w:rFonts w:ascii="Calibri" w:hAnsi="Calibri" w:cs="Calibri"/>
          <w:b/>
          <w:bCs/>
          <w:color w:val="00B0F0"/>
        </w:rPr>
        <w:t>=0 (line 9)</w:t>
      </w:r>
      <w:r w:rsidR="00F27F76">
        <w:rPr>
          <w:rFonts w:ascii="Calibri" w:hAnsi="Calibri" w:cs="Calibri"/>
        </w:rPr>
        <w:t>.</w:t>
      </w:r>
    </w:p>
    <w:p w14:paraId="1934B72A" w14:textId="7CE58B4A" w:rsidR="00C564B3" w:rsidRDefault="00C564B3" w:rsidP="00C564B3">
      <w:pPr>
        <w:ind w:left="1008"/>
        <w:rPr>
          <w:rFonts w:ascii="Calibri" w:hAnsi="Calibri" w:cs="Calibri"/>
        </w:rPr>
      </w:pPr>
      <w:r>
        <w:rPr>
          <w:rFonts w:ascii="Calibri" w:hAnsi="Calibri" w:cs="Calibri"/>
        </w:rPr>
        <w:t>This will call “SIM</w:t>
      </w:r>
      <w:r w:rsidRPr="00A65A0E">
        <w:rPr>
          <w:rFonts w:ascii="Calibri" w:hAnsi="Calibri" w:cs="Calibri"/>
        </w:rPr>
        <w:t>deathwealth_rm4_couples5</w:t>
      </w:r>
      <w:r>
        <w:rPr>
          <w:rFonts w:ascii="Calibri" w:hAnsi="Calibri" w:cs="Calibri"/>
        </w:rPr>
        <w:t>.do” which corresponds to point 1d above.</w:t>
      </w:r>
    </w:p>
    <w:p w14:paraId="6D4AAB7C" w14:textId="442F2194" w:rsidR="00484807" w:rsidRPr="00484807" w:rsidRDefault="00484807" w:rsidP="00484807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>
        <w:rPr>
          <w:rFonts w:ascii="Calibri" w:hAnsi="Calibri" w:cs="Calibri"/>
        </w:rPr>
        <w:t>Figure 9 corresponds to “</w:t>
      </w:r>
      <w:r w:rsidRPr="00863599">
        <w:rPr>
          <w:rFonts w:ascii="Calibri" w:hAnsi="Calibri" w:cs="Calibri"/>
        </w:rPr>
        <w:t>AssetsDiD_couples</w:t>
      </w:r>
      <w:r>
        <w:rPr>
          <w:rFonts w:ascii="Calibri" w:hAnsi="Calibri" w:cs="Calibri"/>
        </w:rPr>
        <w:t>.pdf”, “</w:t>
      </w:r>
      <w:r w:rsidRPr="00863599">
        <w:rPr>
          <w:rFonts w:ascii="Calibri" w:hAnsi="Calibri" w:cs="Calibri"/>
        </w:rPr>
        <w:t>AssetsDiD_couples</w:t>
      </w:r>
      <w:r>
        <w:rPr>
          <w:rFonts w:ascii="Calibri" w:hAnsi="Calibri" w:cs="Calibri"/>
        </w:rPr>
        <w:t>_above.pdf”, “</w:t>
      </w:r>
      <w:r w:rsidRPr="00863599">
        <w:rPr>
          <w:rFonts w:ascii="Calibri" w:hAnsi="Calibri" w:cs="Calibri"/>
        </w:rPr>
        <w:t>AssetsDiD_couples</w:t>
      </w:r>
      <w:r>
        <w:rPr>
          <w:rFonts w:ascii="Calibri" w:hAnsi="Calibri" w:cs="Calibri"/>
        </w:rPr>
        <w:t>_below.pdf” and “</w:t>
      </w:r>
      <w:r w:rsidRPr="00863599">
        <w:rPr>
          <w:rFonts w:ascii="Calibri" w:hAnsi="Calibri" w:cs="Calibri"/>
        </w:rPr>
        <w:t>OOPDiD_couples</w:t>
      </w:r>
      <w:r>
        <w:rPr>
          <w:rFonts w:ascii="Calibri" w:hAnsi="Calibri" w:cs="Calibri"/>
        </w:rPr>
        <w:t>.pdf”, “</w:t>
      </w:r>
      <w:r w:rsidRPr="00863599">
        <w:rPr>
          <w:rFonts w:ascii="Calibri" w:hAnsi="Calibri" w:cs="Calibri"/>
        </w:rPr>
        <w:t>OOPDiD_couples</w:t>
      </w:r>
      <w:r>
        <w:rPr>
          <w:rFonts w:ascii="Calibri" w:hAnsi="Calibri" w:cs="Calibri"/>
        </w:rPr>
        <w:t>_above.pdf”, “</w:t>
      </w:r>
      <w:r w:rsidRPr="00863599">
        <w:rPr>
          <w:rFonts w:ascii="Calibri" w:hAnsi="Calibri" w:cs="Calibri"/>
        </w:rPr>
        <w:t>OOPDiD_couples</w:t>
      </w:r>
      <w:r>
        <w:rPr>
          <w:rFonts w:ascii="Calibri" w:hAnsi="Calibri" w:cs="Calibri"/>
        </w:rPr>
        <w:t>_below.pdf”</w:t>
      </w:r>
    </w:p>
    <w:p w14:paraId="2FE7FE19" w14:textId="1B1AB8F1" w:rsidR="00484807" w:rsidRDefault="00484807" w:rsidP="00484807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 w:rsidRPr="00484807">
        <w:rPr>
          <w:rFonts w:ascii="Calibri" w:hAnsi="Calibri" w:cs="Calibri"/>
        </w:rPr>
        <w:t xml:space="preserve">Figure A19 </w:t>
      </w:r>
      <w:r>
        <w:rPr>
          <w:rFonts w:ascii="Calibri" w:hAnsi="Calibri" w:cs="Calibri"/>
        </w:rPr>
        <w:t>corresponds to “</w:t>
      </w:r>
      <w:proofErr w:type="spellStart"/>
      <w:r w:rsidRPr="00863599">
        <w:rPr>
          <w:rFonts w:ascii="Calibri" w:hAnsi="Calibri" w:cs="Calibri"/>
        </w:rPr>
        <w:t>AssetsDiD_couples</w:t>
      </w:r>
      <w:proofErr w:type="spellEnd"/>
      <w:r w:rsidRPr="00484807">
        <w:t xml:space="preserve"> </w:t>
      </w:r>
      <w:r w:rsidRPr="00484807">
        <w:rPr>
          <w:rFonts w:ascii="Calibri" w:hAnsi="Calibri" w:cs="Calibri"/>
        </w:rPr>
        <w:t>_lowPI</w:t>
      </w:r>
      <w:r>
        <w:rPr>
          <w:rFonts w:ascii="Calibri" w:hAnsi="Calibri" w:cs="Calibri"/>
        </w:rPr>
        <w:t>.pdf”,</w:t>
      </w:r>
      <w:r w:rsidR="0013280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“</w:t>
      </w:r>
      <w:r w:rsidRPr="00863599">
        <w:rPr>
          <w:rFonts w:ascii="Calibri" w:hAnsi="Calibri" w:cs="Calibri"/>
        </w:rPr>
        <w:t>AssetsDiD_couples</w:t>
      </w:r>
      <w:r>
        <w:rPr>
          <w:rFonts w:ascii="Calibri" w:hAnsi="Calibri" w:cs="Calibri"/>
        </w:rPr>
        <w:t>_midPI.pdf”, “</w:t>
      </w:r>
      <w:r w:rsidRPr="00863599">
        <w:rPr>
          <w:rFonts w:ascii="Calibri" w:hAnsi="Calibri" w:cs="Calibri"/>
        </w:rPr>
        <w:t>AssetsDiD_couples</w:t>
      </w:r>
      <w:r>
        <w:rPr>
          <w:rFonts w:ascii="Calibri" w:hAnsi="Calibri" w:cs="Calibri"/>
        </w:rPr>
        <w:t>_topPI.pdf” and “</w:t>
      </w:r>
      <w:proofErr w:type="spellStart"/>
      <w:r w:rsidRPr="00863599">
        <w:rPr>
          <w:rFonts w:ascii="Calibri" w:hAnsi="Calibri" w:cs="Calibri"/>
        </w:rPr>
        <w:t>OOPDiD_couples</w:t>
      </w:r>
      <w:proofErr w:type="spellEnd"/>
      <w:r w:rsidRPr="00484807">
        <w:t xml:space="preserve"> </w:t>
      </w:r>
      <w:r w:rsidRPr="00484807">
        <w:rPr>
          <w:rFonts w:ascii="Calibri" w:hAnsi="Calibri" w:cs="Calibri"/>
        </w:rPr>
        <w:t>_lowPI</w:t>
      </w:r>
      <w:r>
        <w:rPr>
          <w:rFonts w:ascii="Calibri" w:hAnsi="Calibri" w:cs="Calibri"/>
        </w:rPr>
        <w:t>.pdf”, “</w:t>
      </w:r>
      <w:r w:rsidRPr="00863599">
        <w:rPr>
          <w:rFonts w:ascii="Calibri" w:hAnsi="Calibri" w:cs="Calibri"/>
        </w:rPr>
        <w:t>OOPDiD_couples</w:t>
      </w:r>
      <w:r>
        <w:rPr>
          <w:rFonts w:ascii="Calibri" w:hAnsi="Calibri" w:cs="Calibri"/>
        </w:rPr>
        <w:t>_midPI.pdf”, “</w:t>
      </w:r>
      <w:r w:rsidRPr="00863599">
        <w:rPr>
          <w:rFonts w:ascii="Calibri" w:hAnsi="Calibri" w:cs="Calibri"/>
        </w:rPr>
        <w:t>OOPDiD_couples</w:t>
      </w:r>
      <w:r>
        <w:rPr>
          <w:rFonts w:ascii="Calibri" w:hAnsi="Calibri" w:cs="Calibri"/>
        </w:rPr>
        <w:t>_topPI.pdf”</w:t>
      </w:r>
    </w:p>
    <w:p w14:paraId="1EA37D27" w14:textId="08C6F37F" w:rsidR="00484807" w:rsidRPr="00484807" w:rsidRDefault="00484807" w:rsidP="00484807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 w:rsidRPr="00484807">
        <w:rPr>
          <w:rFonts w:ascii="Calibri" w:hAnsi="Calibri" w:cs="Calibri"/>
        </w:rPr>
        <w:t>Figure A20 corresponds to “</w:t>
      </w:r>
      <w:proofErr w:type="spellStart"/>
      <w:r w:rsidRPr="00484807">
        <w:rPr>
          <w:rFonts w:ascii="Calibri" w:hAnsi="Calibri" w:cs="Calibri"/>
        </w:rPr>
        <w:t>AssetsDiD_couples</w:t>
      </w:r>
      <w:proofErr w:type="spellEnd"/>
      <w:r w:rsidRPr="00484807">
        <w:t xml:space="preserve"> </w:t>
      </w:r>
      <w:r w:rsidRPr="00484807">
        <w:rPr>
          <w:rFonts w:ascii="Calibri" w:hAnsi="Calibri" w:cs="Calibri"/>
        </w:rPr>
        <w:t>_low</w:t>
      </w:r>
      <w:r>
        <w:rPr>
          <w:rFonts w:ascii="Calibri" w:hAnsi="Calibri" w:cs="Calibri"/>
        </w:rPr>
        <w:t>_age</w:t>
      </w:r>
      <w:r w:rsidRPr="00484807">
        <w:rPr>
          <w:rFonts w:ascii="Calibri" w:hAnsi="Calibri" w:cs="Calibri"/>
        </w:rPr>
        <w:t>.pdf”, “AssetsDiD_couples_mid</w:t>
      </w:r>
      <w:r>
        <w:rPr>
          <w:rFonts w:ascii="Calibri" w:hAnsi="Calibri" w:cs="Calibri"/>
        </w:rPr>
        <w:t>_age</w:t>
      </w:r>
      <w:r w:rsidRPr="00484807">
        <w:rPr>
          <w:rFonts w:ascii="Calibri" w:hAnsi="Calibri" w:cs="Calibri"/>
        </w:rPr>
        <w:t>.pdf”, “AssetsDiD_couples_top</w:t>
      </w:r>
      <w:r>
        <w:rPr>
          <w:rFonts w:ascii="Calibri" w:hAnsi="Calibri" w:cs="Calibri"/>
        </w:rPr>
        <w:t>_age</w:t>
      </w:r>
      <w:r w:rsidRPr="00484807">
        <w:rPr>
          <w:rFonts w:ascii="Calibri" w:hAnsi="Calibri" w:cs="Calibri"/>
        </w:rPr>
        <w:t>.pdf” and “</w:t>
      </w:r>
      <w:proofErr w:type="spellStart"/>
      <w:r w:rsidRPr="00484807">
        <w:rPr>
          <w:rFonts w:ascii="Calibri" w:hAnsi="Calibri" w:cs="Calibri"/>
        </w:rPr>
        <w:t>OOPDiD_couples</w:t>
      </w:r>
      <w:proofErr w:type="spellEnd"/>
      <w:r w:rsidRPr="00484807">
        <w:t xml:space="preserve"> </w:t>
      </w:r>
      <w:r w:rsidRPr="00484807">
        <w:rPr>
          <w:rFonts w:ascii="Calibri" w:hAnsi="Calibri" w:cs="Calibri"/>
        </w:rPr>
        <w:t>_low</w:t>
      </w:r>
      <w:r>
        <w:rPr>
          <w:rFonts w:ascii="Calibri" w:hAnsi="Calibri" w:cs="Calibri"/>
        </w:rPr>
        <w:t>_age</w:t>
      </w:r>
      <w:r w:rsidRPr="00484807">
        <w:rPr>
          <w:rFonts w:ascii="Calibri" w:hAnsi="Calibri" w:cs="Calibri"/>
        </w:rPr>
        <w:t>.pdf”, “OOPDiD_couples_mid</w:t>
      </w:r>
      <w:r>
        <w:rPr>
          <w:rFonts w:ascii="Calibri" w:hAnsi="Calibri" w:cs="Calibri"/>
        </w:rPr>
        <w:t>_age</w:t>
      </w:r>
      <w:r w:rsidRPr="00484807">
        <w:rPr>
          <w:rFonts w:ascii="Calibri" w:hAnsi="Calibri" w:cs="Calibri"/>
        </w:rPr>
        <w:t>.pdf”,  “OOPDiD_couples_top</w:t>
      </w:r>
      <w:r>
        <w:rPr>
          <w:rFonts w:ascii="Calibri" w:hAnsi="Calibri" w:cs="Calibri"/>
        </w:rPr>
        <w:t>_age</w:t>
      </w:r>
      <w:r w:rsidRPr="00484807">
        <w:rPr>
          <w:rFonts w:ascii="Calibri" w:hAnsi="Calibri" w:cs="Calibri"/>
        </w:rPr>
        <w:t>.pdf”</w:t>
      </w:r>
    </w:p>
    <w:p w14:paraId="6A6ADBB2" w14:textId="77777777" w:rsidR="00C12A0F" w:rsidRDefault="00C12A0F" w:rsidP="00F27F76">
      <w:pPr>
        <w:rPr>
          <w:rFonts w:ascii="Calibri" w:hAnsi="Calibri" w:cs="Calibri"/>
        </w:rPr>
      </w:pPr>
    </w:p>
    <w:p w14:paraId="52D5FCA0" w14:textId="6ED14E89" w:rsidR="00310F67" w:rsidRPr="00310F67" w:rsidRDefault="007525A5" w:rsidP="00E370D2">
      <w:pPr>
        <w:numPr>
          <w:ilvl w:val="0"/>
          <w:numId w:val="12"/>
        </w:numPr>
        <w:rPr>
          <w:rFonts w:ascii="Calibri" w:hAnsi="Calibri" w:cs="Calibri"/>
        </w:rPr>
      </w:pPr>
      <w:r>
        <w:rPr>
          <w:rFonts w:ascii="Calibri" w:hAnsi="Calibri" w:cs="Calibri"/>
          <w:b/>
          <w:bCs/>
          <w:color w:val="00B0F0"/>
        </w:rPr>
        <w:t xml:space="preserve">Data + Model Simulation Event Studies </w:t>
      </w:r>
      <w:r w:rsidR="00AE3BF1">
        <w:rPr>
          <w:rFonts w:ascii="Calibri" w:hAnsi="Calibri" w:cs="Calibri"/>
          <w:b/>
          <w:bCs/>
          <w:color w:val="00B0F0"/>
        </w:rPr>
        <w:t>f</w:t>
      </w:r>
      <w:r>
        <w:rPr>
          <w:rFonts w:ascii="Calibri" w:hAnsi="Calibri" w:cs="Calibri"/>
          <w:b/>
          <w:bCs/>
          <w:color w:val="00B0F0"/>
        </w:rPr>
        <w:t xml:space="preserve">or Alternative </w:t>
      </w:r>
      <w:proofErr w:type="spellStart"/>
      <w:r>
        <w:rPr>
          <w:rFonts w:ascii="Calibri" w:hAnsi="Calibri" w:cs="Calibri"/>
          <w:b/>
          <w:bCs/>
          <w:color w:val="00B0F0"/>
        </w:rPr>
        <w:t>Parameterisation</w:t>
      </w:r>
      <w:proofErr w:type="spellEnd"/>
      <w:r>
        <w:rPr>
          <w:rFonts w:ascii="Calibri" w:hAnsi="Calibri" w:cs="Calibri"/>
          <w:b/>
          <w:bCs/>
          <w:color w:val="00B0F0"/>
        </w:rPr>
        <w:t xml:space="preserve"> </w:t>
      </w:r>
      <w:r w:rsidR="00310F67">
        <w:rPr>
          <w:rFonts w:ascii="Calibri" w:hAnsi="Calibri" w:cs="Calibri"/>
          <w:b/>
          <w:bCs/>
          <w:color w:val="00B0F0"/>
        </w:rPr>
        <w:t>(Figure A1</w:t>
      </w:r>
      <w:r>
        <w:rPr>
          <w:rFonts w:ascii="Calibri" w:hAnsi="Calibri" w:cs="Calibri"/>
          <w:b/>
          <w:bCs/>
          <w:color w:val="00B0F0"/>
        </w:rPr>
        <w:t>3</w:t>
      </w:r>
      <w:r w:rsidR="00310F67">
        <w:rPr>
          <w:rFonts w:ascii="Calibri" w:hAnsi="Calibri" w:cs="Calibri"/>
          <w:b/>
          <w:bCs/>
          <w:color w:val="00B0F0"/>
        </w:rPr>
        <w:t>).</w:t>
      </w:r>
      <w:r w:rsidR="00E370D2" w:rsidRPr="00035C82">
        <w:rPr>
          <w:rFonts w:ascii="Calibri" w:hAnsi="Calibri" w:cs="Calibri"/>
          <w:color w:val="00B0F0"/>
        </w:rPr>
        <w:t xml:space="preserve"> </w:t>
      </w:r>
    </w:p>
    <w:p w14:paraId="02F6163F" w14:textId="50A3A8CC" w:rsidR="00B31CB3" w:rsidRDefault="00B31CB3" w:rsidP="00310F67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To produce Figure A13 the structural model must first be simulated at alternative parameter values. See </w:t>
      </w:r>
      <w:proofErr w:type="spellStart"/>
      <w:r>
        <w:rPr>
          <w:rFonts w:ascii="Calibri" w:hAnsi="Calibri" w:cs="Calibri"/>
        </w:rPr>
        <w:t>readme_model</w:t>
      </w:r>
      <w:proofErr w:type="spellEnd"/>
      <w:r>
        <w:rPr>
          <w:rFonts w:ascii="Calibri" w:hAnsi="Calibri" w:cs="Calibri"/>
        </w:rPr>
        <w:t xml:space="preserve"> and </w:t>
      </w:r>
      <w:proofErr w:type="spellStart"/>
      <w:r w:rsidRPr="00B31CB3">
        <w:rPr>
          <w:rFonts w:ascii="Calibri" w:hAnsi="Calibri" w:cs="Calibri"/>
        </w:rPr>
        <w:t>ResultsGuide_DFJM_JPE</w:t>
      </w:r>
      <w:proofErr w:type="spellEnd"/>
      <w:r>
        <w:rPr>
          <w:rFonts w:ascii="Calibri" w:hAnsi="Calibri" w:cs="Calibri"/>
        </w:rPr>
        <w:t xml:space="preserve"> for more details.</w:t>
      </w:r>
    </w:p>
    <w:p w14:paraId="454AE436" w14:textId="41BF6D44" w:rsidR="00566F59" w:rsidRDefault="00566F59" w:rsidP="00310F67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>
        <w:rPr>
          <w:rFonts w:ascii="Calibri" w:hAnsi="Calibri" w:cs="Calibri"/>
        </w:rPr>
        <w:t>After simulating the model at the appropriate parameter values please repeat the steps documented above in point 2a-e. This will allow you to produce figures at the alternative parameter values.</w:t>
      </w:r>
    </w:p>
    <w:p w14:paraId="3FB2CCDA" w14:textId="141F4B1D" w:rsidR="00310F67" w:rsidRDefault="00B31CB3" w:rsidP="00310F67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>
        <w:rPr>
          <w:rFonts w:ascii="Calibri" w:hAnsi="Calibri" w:cs="Calibri"/>
        </w:rPr>
        <w:t>Figure A13 is produced as “</w:t>
      </w:r>
      <w:r w:rsidRPr="00863599">
        <w:rPr>
          <w:rFonts w:ascii="Calibri" w:hAnsi="Calibri" w:cs="Calibri"/>
        </w:rPr>
        <w:t>AssetsDiD_couples</w:t>
      </w:r>
      <w:r>
        <w:rPr>
          <w:rFonts w:ascii="Calibri" w:hAnsi="Calibri" w:cs="Calibri"/>
        </w:rPr>
        <w:t>.pdf”</w:t>
      </w:r>
    </w:p>
    <w:p w14:paraId="0158CF4B" w14:textId="77777777" w:rsidR="00C12A0F" w:rsidRPr="00BF0F8E" w:rsidRDefault="00C12A0F" w:rsidP="00BF0F8E">
      <w:pPr>
        <w:rPr>
          <w:rFonts w:ascii="Calibri" w:hAnsi="Calibri" w:cs="Calibri"/>
        </w:rPr>
      </w:pPr>
    </w:p>
    <w:p w14:paraId="2D6CC4E9" w14:textId="4592D092" w:rsidR="00E370D2" w:rsidRPr="00D35F81" w:rsidRDefault="00E370D2" w:rsidP="00E370D2">
      <w:pPr>
        <w:numPr>
          <w:ilvl w:val="0"/>
          <w:numId w:val="12"/>
        </w:numPr>
        <w:rPr>
          <w:rFonts w:ascii="Calibri" w:hAnsi="Calibri" w:cs="Calibri"/>
        </w:rPr>
      </w:pPr>
      <w:r w:rsidRPr="00D35F81">
        <w:rPr>
          <w:rFonts w:ascii="Calibri" w:hAnsi="Calibri" w:cs="Calibri"/>
        </w:rPr>
        <w:t xml:space="preserve">Please contact </w:t>
      </w:r>
      <w:r w:rsidR="00D35F81">
        <w:rPr>
          <w:rFonts w:ascii="Calibri" w:hAnsi="Calibri" w:cs="Calibri"/>
        </w:rPr>
        <w:t>us</w:t>
      </w:r>
      <w:r w:rsidRPr="00D35F81">
        <w:rPr>
          <w:rFonts w:ascii="Calibri" w:hAnsi="Calibri" w:cs="Calibri"/>
        </w:rPr>
        <w:t xml:space="preserve"> if something is unclear, so that </w:t>
      </w:r>
      <w:r w:rsidR="00D35F81">
        <w:rPr>
          <w:rFonts w:ascii="Calibri" w:hAnsi="Calibri" w:cs="Calibri"/>
        </w:rPr>
        <w:t>we</w:t>
      </w:r>
      <w:r w:rsidRPr="00D35F81">
        <w:rPr>
          <w:rFonts w:ascii="Calibri" w:hAnsi="Calibri" w:cs="Calibri"/>
        </w:rPr>
        <w:t xml:space="preserve"> can improve the documentation, and make it clearer for everyone.</w:t>
      </w:r>
    </w:p>
    <w:sectPr w:rsidR="00E370D2" w:rsidRPr="00D35F81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C32E4" w14:textId="77777777" w:rsidR="00A91ED4" w:rsidRDefault="00A91ED4">
      <w:r>
        <w:separator/>
      </w:r>
    </w:p>
  </w:endnote>
  <w:endnote w:type="continuationSeparator" w:id="0">
    <w:p w14:paraId="23AA2196" w14:textId="77777777" w:rsidR="00A91ED4" w:rsidRDefault="00A91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mr12">
    <w:altName w:val="Calibri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C67ED" w14:textId="0AFDCBD1" w:rsidR="00241044" w:rsidRDefault="0024104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F0F8E">
      <w:rPr>
        <w:rStyle w:val="PageNumber"/>
        <w:noProof/>
      </w:rPr>
      <w:t>1</w:t>
    </w:r>
    <w:r>
      <w:rPr>
        <w:rStyle w:val="PageNumber"/>
      </w:rPr>
      <w:fldChar w:fldCharType="end"/>
    </w:r>
  </w:p>
  <w:p w14:paraId="130BB589" w14:textId="77777777" w:rsidR="00241044" w:rsidRDefault="002410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15FA2" w14:textId="3D464CE9" w:rsidR="00241044" w:rsidRDefault="0024104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3792B">
      <w:rPr>
        <w:rStyle w:val="PageNumber"/>
        <w:noProof/>
      </w:rPr>
      <w:t>2</w:t>
    </w:r>
    <w:r>
      <w:rPr>
        <w:rStyle w:val="PageNumber"/>
      </w:rPr>
      <w:fldChar w:fldCharType="end"/>
    </w:r>
  </w:p>
  <w:p w14:paraId="71FE83C5" w14:textId="77777777" w:rsidR="00241044" w:rsidRDefault="002410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BA35D" w14:textId="77777777" w:rsidR="00A91ED4" w:rsidRDefault="00A91ED4">
      <w:r>
        <w:separator/>
      </w:r>
    </w:p>
  </w:footnote>
  <w:footnote w:type="continuationSeparator" w:id="0">
    <w:p w14:paraId="1C8254A6" w14:textId="77777777" w:rsidR="00A91ED4" w:rsidRDefault="00A91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42222"/>
    <w:multiLevelType w:val="hybridMultilevel"/>
    <w:tmpl w:val="57B639CE"/>
    <w:lvl w:ilvl="0" w:tplc="1E564922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385954"/>
    <w:multiLevelType w:val="multilevel"/>
    <w:tmpl w:val="81AE6796"/>
    <w:lvl w:ilvl="0">
      <w:start w:val="1"/>
      <w:numFmt w:val="decimal"/>
      <w:lvlText w:val="%1."/>
      <w:lvlJc w:val="left"/>
      <w:pPr>
        <w:tabs>
          <w:tab w:val="num" w:pos="576"/>
        </w:tabs>
        <w:ind w:left="504" w:hanging="50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008" w:hanging="50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512" w:hanging="504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37876ACA"/>
    <w:multiLevelType w:val="hybridMultilevel"/>
    <w:tmpl w:val="4B4069A8"/>
    <w:lvl w:ilvl="0" w:tplc="EE0A88BE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067ACD"/>
    <w:multiLevelType w:val="multilevel"/>
    <w:tmpl w:val="32BE04BC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2A0395"/>
    <w:multiLevelType w:val="hybridMultilevel"/>
    <w:tmpl w:val="2E2831CE"/>
    <w:lvl w:ilvl="0" w:tplc="597660A6">
      <w:start w:val="1"/>
      <w:numFmt w:val="lowerLetter"/>
      <w:lvlText w:val="%1.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 w15:restartNumberingAfterBreak="0">
    <w:nsid w:val="4D6D0951"/>
    <w:multiLevelType w:val="multilevel"/>
    <w:tmpl w:val="7B201F08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BF4E10"/>
    <w:multiLevelType w:val="hybridMultilevel"/>
    <w:tmpl w:val="E920068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4F1120"/>
    <w:multiLevelType w:val="hybridMultilevel"/>
    <w:tmpl w:val="7B201F08"/>
    <w:lvl w:ilvl="0" w:tplc="1E564922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F31C19"/>
    <w:multiLevelType w:val="hybridMultilevel"/>
    <w:tmpl w:val="2E2831CE"/>
    <w:lvl w:ilvl="0" w:tplc="597660A6">
      <w:start w:val="1"/>
      <w:numFmt w:val="lowerLetter"/>
      <w:lvlText w:val="%1.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9" w15:restartNumberingAfterBreak="0">
    <w:nsid w:val="67795B21"/>
    <w:multiLevelType w:val="hybridMultilevel"/>
    <w:tmpl w:val="32BE04BC"/>
    <w:lvl w:ilvl="0" w:tplc="1E564922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E624FC"/>
    <w:multiLevelType w:val="hybridMultilevel"/>
    <w:tmpl w:val="1422D476"/>
    <w:lvl w:ilvl="0" w:tplc="7AE89328">
      <w:start w:val="1"/>
      <w:numFmt w:val="lowerLetter"/>
      <w:lvlText w:val="%1."/>
      <w:lvlJc w:val="left"/>
      <w:pPr>
        <w:tabs>
          <w:tab w:val="num" w:pos="1296"/>
        </w:tabs>
        <w:ind w:left="504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E0DF9"/>
    <w:multiLevelType w:val="hybridMultilevel"/>
    <w:tmpl w:val="BB16B844"/>
    <w:lvl w:ilvl="0" w:tplc="574A355C">
      <w:start w:val="1"/>
      <w:numFmt w:val="decimal"/>
      <w:lvlText w:val="%1."/>
      <w:lvlJc w:val="left"/>
      <w:pPr>
        <w:tabs>
          <w:tab w:val="num" w:pos="504"/>
        </w:tabs>
        <w:ind w:left="1008" w:hanging="504"/>
      </w:pPr>
      <w:rPr>
        <w:rFonts w:hint="default"/>
      </w:rPr>
    </w:lvl>
    <w:lvl w:ilvl="1" w:tplc="35661A2E">
      <w:start w:val="1"/>
      <w:numFmt w:val="lowerLetter"/>
      <w:lvlText w:val="%2."/>
      <w:lvlJc w:val="left"/>
      <w:pPr>
        <w:tabs>
          <w:tab w:val="num" w:pos="1440"/>
        </w:tabs>
        <w:ind w:left="86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0"/>
  </w:num>
  <w:num w:numId="9">
    <w:abstractNumId w:val="10"/>
  </w:num>
  <w:num w:numId="10">
    <w:abstractNumId w:val="8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296"/>
    <w:rsid w:val="00024910"/>
    <w:rsid w:val="00035396"/>
    <w:rsid w:val="00035C82"/>
    <w:rsid w:val="000717B2"/>
    <w:rsid w:val="00076D41"/>
    <w:rsid w:val="000C7AF3"/>
    <w:rsid w:val="000D3312"/>
    <w:rsid w:val="000E004F"/>
    <w:rsid w:val="000E5551"/>
    <w:rsid w:val="000E7033"/>
    <w:rsid w:val="00101F39"/>
    <w:rsid w:val="0010312E"/>
    <w:rsid w:val="00127D9E"/>
    <w:rsid w:val="00132805"/>
    <w:rsid w:val="001516D5"/>
    <w:rsid w:val="001E40A6"/>
    <w:rsid w:val="001E4DF7"/>
    <w:rsid w:val="001F4630"/>
    <w:rsid w:val="001F55CD"/>
    <w:rsid w:val="001F70C3"/>
    <w:rsid w:val="002136D4"/>
    <w:rsid w:val="00241044"/>
    <w:rsid w:val="00255A6E"/>
    <w:rsid w:val="00256F2F"/>
    <w:rsid w:val="00257296"/>
    <w:rsid w:val="002B4D26"/>
    <w:rsid w:val="002C4CD1"/>
    <w:rsid w:val="00307536"/>
    <w:rsid w:val="003108DA"/>
    <w:rsid w:val="00310F67"/>
    <w:rsid w:val="0032071D"/>
    <w:rsid w:val="00330B5A"/>
    <w:rsid w:val="003823BC"/>
    <w:rsid w:val="003A1BCE"/>
    <w:rsid w:val="003C5761"/>
    <w:rsid w:val="003D0C2B"/>
    <w:rsid w:val="003E35E6"/>
    <w:rsid w:val="00432525"/>
    <w:rsid w:val="004369D3"/>
    <w:rsid w:val="004376EB"/>
    <w:rsid w:val="00446902"/>
    <w:rsid w:val="00461C55"/>
    <w:rsid w:val="0046269C"/>
    <w:rsid w:val="00480F85"/>
    <w:rsid w:val="00482A1F"/>
    <w:rsid w:val="00484807"/>
    <w:rsid w:val="00493E74"/>
    <w:rsid w:val="004A3EEB"/>
    <w:rsid w:val="004B3A06"/>
    <w:rsid w:val="004D1BC4"/>
    <w:rsid w:val="004E4FCC"/>
    <w:rsid w:val="004F4BF5"/>
    <w:rsid w:val="0051137C"/>
    <w:rsid w:val="005139EE"/>
    <w:rsid w:val="00531EE5"/>
    <w:rsid w:val="00541FEE"/>
    <w:rsid w:val="00547224"/>
    <w:rsid w:val="00566F59"/>
    <w:rsid w:val="005A48DA"/>
    <w:rsid w:val="0060366D"/>
    <w:rsid w:val="00630FD3"/>
    <w:rsid w:val="00631091"/>
    <w:rsid w:val="00650ACF"/>
    <w:rsid w:val="00665335"/>
    <w:rsid w:val="006A0F34"/>
    <w:rsid w:val="006A53B3"/>
    <w:rsid w:val="006B32F7"/>
    <w:rsid w:val="006C5672"/>
    <w:rsid w:val="006D07BF"/>
    <w:rsid w:val="006E4E3F"/>
    <w:rsid w:val="006E597F"/>
    <w:rsid w:val="006E6172"/>
    <w:rsid w:val="006F3628"/>
    <w:rsid w:val="007367A2"/>
    <w:rsid w:val="0073792B"/>
    <w:rsid w:val="007525A5"/>
    <w:rsid w:val="00760D68"/>
    <w:rsid w:val="00777BDF"/>
    <w:rsid w:val="007A5B36"/>
    <w:rsid w:val="007A5D02"/>
    <w:rsid w:val="007B41B6"/>
    <w:rsid w:val="007C24E1"/>
    <w:rsid w:val="007C3D7B"/>
    <w:rsid w:val="007C7400"/>
    <w:rsid w:val="007D3AE0"/>
    <w:rsid w:val="007F663C"/>
    <w:rsid w:val="00802198"/>
    <w:rsid w:val="00803C18"/>
    <w:rsid w:val="0080718F"/>
    <w:rsid w:val="0085420F"/>
    <w:rsid w:val="00863599"/>
    <w:rsid w:val="008B0DDE"/>
    <w:rsid w:val="008B70C4"/>
    <w:rsid w:val="008C5475"/>
    <w:rsid w:val="008D5608"/>
    <w:rsid w:val="008E5425"/>
    <w:rsid w:val="009039A8"/>
    <w:rsid w:val="00916009"/>
    <w:rsid w:val="00985703"/>
    <w:rsid w:val="00996327"/>
    <w:rsid w:val="009963E6"/>
    <w:rsid w:val="009B6090"/>
    <w:rsid w:val="00A16B88"/>
    <w:rsid w:val="00A301FD"/>
    <w:rsid w:val="00A37942"/>
    <w:rsid w:val="00A41BDC"/>
    <w:rsid w:val="00A43E12"/>
    <w:rsid w:val="00A54016"/>
    <w:rsid w:val="00A65A0E"/>
    <w:rsid w:val="00A91ED4"/>
    <w:rsid w:val="00AA6CB6"/>
    <w:rsid w:val="00AC7818"/>
    <w:rsid w:val="00AD2042"/>
    <w:rsid w:val="00AD3053"/>
    <w:rsid w:val="00AD6AA3"/>
    <w:rsid w:val="00AE3BF1"/>
    <w:rsid w:val="00AF0A8B"/>
    <w:rsid w:val="00AF6A12"/>
    <w:rsid w:val="00B21FEB"/>
    <w:rsid w:val="00B31CB3"/>
    <w:rsid w:val="00B33919"/>
    <w:rsid w:val="00B33B21"/>
    <w:rsid w:val="00B36B7C"/>
    <w:rsid w:val="00BA09BA"/>
    <w:rsid w:val="00BB4D0D"/>
    <w:rsid w:val="00BB4F63"/>
    <w:rsid w:val="00BC6F59"/>
    <w:rsid w:val="00BD1049"/>
    <w:rsid w:val="00BE586D"/>
    <w:rsid w:val="00BE60E3"/>
    <w:rsid w:val="00BF08DF"/>
    <w:rsid w:val="00BF0F8E"/>
    <w:rsid w:val="00BF1243"/>
    <w:rsid w:val="00BF4D80"/>
    <w:rsid w:val="00C075D0"/>
    <w:rsid w:val="00C12A0F"/>
    <w:rsid w:val="00C47462"/>
    <w:rsid w:val="00C564B3"/>
    <w:rsid w:val="00C869C7"/>
    <w:rsid w:val="00CB40C6"/>
    <w:rsid w:val="00CB47F9"/>
    <w:rsid w:val="00CD437C"/>
    <w:rsid w:val="00CE2BC4"/>
    <w:rsid w:val="00CF5BB5"/>
    <w:rsid w:val="00D23AB4"/>
    <w:rsid w:val="00D25772"/>
    <w:rsid w:val="00D35F81"/>
    <w:rsid w:val="00D5426E"/>
    <w:rsid w:val="00D83F34"/>
    <w:rsid w:val="00D95D29"/>
    <w:rsid w:val="00D969E8"/>
    <w:rsid w:val="00DC0FA9"/>
    <w:rsid w:val="00DD4CEF"/>
    <w:rsid w:val="00DE3B98"/>
    <w:rsid w:val="00DF675E"/>
    <w:rsid w:val="00E370D2"/>
    <w:rsid w:val="00E471B6"/>
    <w:rsid w:val="00E63903"/>
    <w:rsid w:val="00E727AB"/>
    <w:rsid w:val="00EA2375"/>
    <w:rsid w:val="00EA5061"/>
    <w:rsid w:val="00EB7685"/>
    <w:rsid w:val="00EC1871"/>
    <w:rsid w:val="00EC4E68"/>
    <w:rsid w:val="00EC64B4"/>
    <w:rsid w:val="00EF6760"/>
    <w:rsid w:val="00EF7EA8"/>
    <w:rsid w:val="00F07B28"/>
    <w:rsid w:val="00F27F76"/>
    <w:rsid w:val="00F6085D"/>
    <w:rsid w:val="00F64013"/>
    <w:rsid w:val="00FA1470"/>
    <w:rsid w:val="00FA509A"/>
    <w:rsid w:val="00FB3E18"/>
    <w:rsid w:val="00FB4A81"/>
    <w:rsid w:val="00FF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0DC603"/>
  <w15:chartTrackingRefBased/>
  <w15:docId w15:val="{A9C925AD-F67A-43CC-92EF-B39900B96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48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870"/>
    </w:pPr>
  </w:style>
  <w:style w:type="paragraph" w:styleId="ListParagraph">
    <w:name w:val="List Paragraph"/>
    <w:basedOn w:val="Normal"/>
    <w:uiPriority w:val="34"/>
    <w:qFormat/>
    <w:rsid w:val="001F55C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DOCUMENTATION FOR THE HEALTH AND SURVIVOR TRANSITIONS, AS WELL AS LOG INCOME AND MEDICAL EXPESNSE REGRESSIONS, REPORTED IN “DI</vt:lpstr>
    </vt:vector>
  </TitlesOfParts>
  <Company>Federal Reserve Bank of Chicago</Company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DOCUMENTATION FOR THE HEALTH AND SURVIVOR TRANSITIONS, AS WELL AS LOG INCOME AND MEDICAL EXPESNSE REGRESSIONS, REPORTED IN “DI</dc:title>
  <dc:subject/>
  <dc:creator>g1ebf00</dc:creator>
  <cp:keywords/>
  <dc:description/>
  <cp:lastModifiedBy>ebf26</cp:lastModifiedBy>
  <cp:revision>39</cp:revision>
  <cp:lastPrinted>2009-07-06T18:15:00Z</cp:lastPrinted>
  <dcterms:created xsi:type="dcterms:W3CDTF">2024-01-18T23:00:00Z</dcterms:created>
  <dcterms:modified xsi:type="dcterms:W3CDTF">2024-03-07T11:56:00Z</dcterms:modified>
</cp:coreProperties>
</file>