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5"/>
      </w:tblGrid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spacing w:after="240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Authors, please upload your paper </w:t>
            </w:r>
            <w:hyperlink r:id="rId4" w:history="1">
              <w:r w:rsidRPr="00501DB1">
                <w:rPr>
                  <w:rFonts w:ascii="Arial" w:hAnsi="Arial" w:cs="Arial"/>
                  <w:color w:val="0000FF"/>
                  <w:szCs w:val="22"/>
                  <w:u w:val="single"/>
                </w:rPr>
                <w:t>here</w:t>
              </w:r>
            </w:hyperlink>
            <w:r w:rsidRPr="00501DB1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SI 2014 - Industrial Organization </w:t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Nancy L. Rose, Allan Collard-Wexler, Ali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Yurukoglu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, Susan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Athey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, and Jean-Pierre H.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Dube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, Organizers </w:t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July 17-19, 2014 </w:t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t xml:space="preserve">Royal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Sonesta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Hotel</w:t>
            </w:r>
            <w:r w:rsidRPr="00501DB1">
              <w:rPr>
                <w:rFonts w:ascii="Arial" w:hAnsi="Arial" w:cs="Arial"/>
                <w:szCs w:val="22"/>
              </w:rPr>
              <w:br/>
              <w:t>40 Edwin H. Land Blvd.</w:t>
            </w:r>
            <w:r w:rsidRPr="00501DB1">
              <w:rPr>
                <w:rFonts w:ascii="Arial" w:hAnsi="Arial" w:cs="Arial"/>
                <w:szCs w:val="22"/>
              </w:rPr>
              <w:br/>
              <w:t>Cambridge, MA</w:t>
            </w:r>
            <w:r w:rsidRPr="00501DB1">
              <w:rPr>
                <w:rFonts w:ascii="Arial" w:hAnsi="Arial" w:cs="Arial"/>
                <w:szCs w:val="22"/>
              </w:rPr>
              <w:br/>
            </w:r>
          </w:p>
        </w:tc>
      </w:tr>
      <w:tr w:rsidR="00A26482" w:rsidRPr="00501DB1" w:rsidTr="00A26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482" w:rsidRPr="00501DB1" w:rsidRDefault="00A26482" w:rsidP="002D317F">
            <w:pPr>
              <w:tabs>
                <w:tab w:val="clear" w:pos="1440"/>
              </w:tabs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</w:p>
        </w:tc>
      </w:tr>
    </w:tbl>
    <w:p w:rsidR="00A26482" w:rsidRPr="00501DB1" w:rsidRDefault="00A26482" w:rsidP="00A26482">
      <w:pPr>
        <w:tabs>
          <w:tab w:val="clear" w:pos="1440"/>
        </w:tabs>
        <w:rPr>
          <w:rFonts w:ascii="Arial" w:hAnsi="Arial" w:cs="Arial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0"/>
        <w:gridCol w:w="8170"/>
      </w:tblGrid>
      <w:tr w:rsidR="005B2A6A" w:rsidRPr="00501DB1" w:rsidTr="005B2A6A">
        <w:trPr>
          <w:tblCellSpacing w:w="15" w:type="dxa"/>
        </w:trPr>
        <w:tc>
          <w:tcPr>
            <w:tcW w:w="9390" w:type="dxa"/>
            <w:gridSpan w:val="2"/>
            <w:hideMark/>
          </w:tcPr>
          <w:p w:rsidR="005B2A6A" w:rsidRPr="00501DB1" w:rsidRDefault="005B2A6A" w:rsidP="005B2A6A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b/>
                <w:szCs w:val="22"/>
              </w:rPr>
              <w:t>Thursday, July 17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A26482" w:rsidRPr="00501DB1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9:00 am</w:t>
            </w:r>
          </w:p>
        </w:tc>
        <w:tc>
          <w:tcPr>
            <w:tcW w:w="8125" w:type="dxa"/>
            <w:vAlign w:val="center"/>
            <w:hideMark/>
          </w:tcPr>
          <w:p w:rsidR="00A26482" w:rsidRPr="00501DB1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9:30 am</w:t>
            </w:r>
          </w:p>
        </w:tc>
        <w:tc>
          <w:tcPr>
            <w:tcW w:w="8125" w:type="dxa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Glenn Ellison, Massachusetts Institute of Technology and NBER</w:t>
            </w:r>
            <w:r w:rsidRPr="00501DB1">
              <w:rPr>
                <w:rFonts w:ascii="Arial" w:hAnsi="Arial" w:cs="Arial"/>
                <w:szCs w:val="22"/>
              </w:rPr>
              <w:br/>
              <w:t>Sara Fisher Ellison, Massachusetts Institute of Technology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Match Quality, Search, and the Internet Market for Used Books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7D4ACB" w:rsidRPr="00501DB1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10:30 am</w:t>
            </w:r>
          </w:p>
        </w:tc>
        <w:tc>
          <w:tcPr>
            <w:tcW w:w="8125" w:type="dxa"/>
            <w:vAlign w:val="center"/>
            <w:hideMark/>
          </w:tcPr>
          <w:p w:rsidR="007D4ACB" w:rsidRPr="00501DB1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10:45 am</w:t>
            </w:r>
          </w:p>
        </w:tc>
        <w:tc>
          <w:tcPr>
            <w:tcW w:w="8125" w:type="dxa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 xml:space="preserve">Bart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Bronnenberg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Tilburg University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Jean-Pierre H.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Dube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Chicago and NBER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Matthew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Gentzkow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Chicago and NBER</w:t>
            </w:r>
            <w:r w:rsidRPr="00501DB1">
              <w:rPr>
                <w:rFonts w:ascii="Arial" w:hAnsi="Arial" w:cs="Arial"/>
                <w:szCs w:val="22"/>
              </w:rPr>
              <w:br/>
              <w:t>Jesse M. Shapiro, University of Chicago and NBER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Do Pharmacists Buy Bayer? Sophisticated Shoppers and the Brand Premium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7D4ACB" w:rsidRPr="002D317F" w:rsidTr="00501DB1">
        <w:trPr>
          <w:tblCellSpacing w:w="15" w:type="dxa"/>
        </w:trPr>
        <w:tc>
          <w:tcPr>
            <w:tcW w:w="1235" w:type="dxa"/>
            <w:hideMark/>
          </w:tcPr>
          <w:p w:rsidR="007D4ACB" w:rsidRPr="002D317F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D317F">
              <w:rPr>
                <w:rFonts w:ascii="Arial" w:hAnsi="Arial" w:cs="Arial"/>
                <w:szCs w:val="22"/>
              </w:rPr>
              <w:br/>
              <w:t>11:45 am</w:t>
            </w:r>
          </w:p>
        </w:tc>
        <w:tc>
          <w:tcPr>
            <w:tcW w:w="8125" w:type="dxa"/>
            <w:vAlign w:val="center"/>
            <w:hideMark/>
          </w:tcPr>
          <w:p w:rsidR="007D4ACB" w:rsidRPr="002D317F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D317F">
              <w:rPr>
                <w:rFonts w:ascii="Arial" w:hAnsi="Arial" w:cs="Arial"/>
                <w:szCs w:val="22"/>
              </w:rPr>
              <w:br/>
              <w:t>Lunch, IO and Marketing continue after lunch in the East Tower, parallel with IO and Digitization session in the West Tower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auto"/>
            <w:hideMark/>
          </w:tcPr>
          <w:p w:rsidR="007D4ACB" w:rsidRPr="00501DB1" w:rsidRDefault="007D4ACB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125" w:type="dxa"/>
            <w:shd w:val="clear" w:color="auto" w:fill="auto"/>
            <w:vAlign w:val="center"/>
            <w:hideMark/>
          </w:tcPr>
          <w:p w:rsidR="007D4ACB" w:rsidRPr="00501DB1" w:rsidRDefault="007D4ACB" w:rsidP="007D4ACB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IO and Marketing session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1:00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Karunakaran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Sudhir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Yale School of Management</w:t>
            </w:r>
            <w:r w:rsidRPr="00501DB1">
              <w:rPr>
                <w:rFonts w:ascii="Arial" w:hAnsi="Arial" w:cs="Arial"/>
                <w:szCs w:val="22"/>
              </w:rPr>
              <w:br/>
              <w:t>Nathan Yang, Yale University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Exploiting the Choice-Consumption Mismatch: A New Approach to Disentangle State Dependence and Heterogeneity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2D317F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br/>
              <w:t>2:00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2:15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 xml:space="preserve">Elisabeth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Honka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Texas at Dallas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Ali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Hortacsu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Chicago and NBER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Maria Ana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Vitorino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Minnesota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Advertising, Consumer Awareness and Choice: Evidence from the U.S. Banking Industry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2D317F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3:15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3:30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Wesley Hartmann, Stanford University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Daniel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Klapper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, Humboldt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Univeristy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Berlin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Super Bowl Ads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A26482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A26482" w:rsidRPr="00501DB1" w:rsidRDefault="00A26482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Seth I. Stephens-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Davidowitz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Google</w:t>
            </w:r>
            <w:r w:rsidRPr="00501DB1">
              <w:rPr>
                <w:rFonts w:ascii="Arial" w:hAnsi="Arial" w:cs="Arial"/>
                <w:szCs w:val="22"/>
              </w:rPr>
              <w:br/>
              <w:t>Hal Varian, Google, Inc</w:t>
            </w:r>
            <w:proofErr w:type="gramStart"/>
            <w:r w:rsidRPr="00501DB1">
              <w:rPr>
                <w:rFonts w:ascii="Arial" w:hAnsi="Arial" w:cs="Arial"/>
                <w:szCs w:val="22"/>
              </w:rPr>
              <w:t>.</w:t>
            </w:r>
            <w:proofErr w:type="gramEnd"/>
            <w:r w:rsidRPr="00501DB1">
              <w:rPr>
                <w:rFonts w:ascii="Arial" w:hAnsi="Arial" w:cs="Arial"/>
                <w:szCs w:val="22"/>
              </w:rPr>
              <w:br/>
              <w:t>Michael D. Smith, Carnegie Mellon University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i/>
                <w:iCs/>
                <w:szCs w:val="22"/>
              </w:rPr>
              <w:t>Super Returns? The Effects of Ads on Product Demand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2D317F" w:rsidRPr="00501DB1" w:rsidTr="00501DB1">
        <w:trPr>
          <w:tblCellSpacing w:w="15" w:type="dxa"/>
        </w:trPr>
        <w:tc>
          <w:tcPr>
            <w:tcW w:w="1235" w:type="dxa"/>
            <w:shd w:val="clear" w:color="auto" w:fill="DBE5F1" w:themeFill="accent1" w:themeFillTint="33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4:45 pm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  <w:hideMark/>
          </w:tcPr>
          <w:p w:rsidR="002D317F" w:rsidRPr="00501DB1" w:rsidRDefault="002D317F" w:rsidP="00A26482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125" w:type="dxa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Joint Session with Digitization group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1:30 pm</w:t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Kenneth Hendricks, University of Wisconsin, Madison and NBER</w:t>
            </w:r>
            <w:r w:rsidRPr="00501DB1">
              <w:rPr>
                <w:rFonts w:ascii="Arial" w:hAnsi="Arial" w:cs="Arial"/>
                <w:szCs w:val="22"/>
              </w:rPr>
              <w:br/>
              <w:t>Alan T. Sorensen, University of Wisconsin, Madison and NBER</w:t>
            </w:r>
            <w:r w:rsidRPr="00501DB1">
              <w:rPr>
                <w:rFonts w:ascii="Arial" w:hAnsi="Arial" w:cs="Arial"/>
                <w:szCs w:val="22"/>
              </w:rPr>
              <w:br/>
              <w:t>The Value of an Intermediary in a Dynamic Auction Market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  <w:t>Discussant: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 xml:space="preserve">Matthew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Willi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Chesnes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Federal Trade Commission</w:t>
            </w:r>
            <w:r w:rsidRPr="00501DB1">
              <w:rPr>
                <w:rFonts w:ascii="Arial" w:hAnsi="Arial" w:cs="Arial"/>
                <w:szCs w:val="22"/>
              </w:rPr>
              <w:br/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Weijia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Dai, University of Maryland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Ginger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Zhe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Jin, University of Maryland and NBER</w:t>
            </w:r>
            <w:r w:rsidRPr="00501DB1">
              <w:rPr>
                <w:rFonts w:ascii="Arial" w:hAnsi="Arial" w:cs="Arial"/>
                <w:szCs w:val="22"/>
              </w:rPr>
              <w:br/>
              <w:t>Banning Foreign Pharmacies from Sponsored Search: The Online Consumer Response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  <w:t>Discussant: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3:00 pm</w:t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3:15 pm</w:t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Aguiar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Luis, Institute for Prospective Technological Studies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Joel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Waldfogel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University of Minnesota and NBER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lastRenderedPageBreak/>
              <w:t>Panning for Gold: The Random Long Tail in Music Production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 xml:space="preserve">Discussant: </w:t>
            </w:r>
            <w:r w:rsidR="002D317F">
              <w:rPr>
                <w:rFonts w:ascii="Arial" w:hAnsi="Arial" w:cs="Arial"/>
                <w:szCs w:val="22"/>
              </w:rPr>
              <w:t>TBA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lastRenderedPageBreak/>
              <w:br/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 xml:space="preserve">Xiang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Hui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The Ohio State University</w:t>
            </w:r>
            <w:r w:rsidRPr="00501DB1">
              <w:rPr>
                <w:rFonts w:ascii="Arial" w:hAnsi="Arial" w:cs="Arial"/>
                <w:szCs w:val="22"/>
              </w:rPr>
              <w:br/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Maryam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Saeedi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The Ohio State University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Neel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Sundaresan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eBay Research Labs</w:t>
            </w:r>
            <w:r w:rsidRPr="00501DB1">
              <w:rPr>
                <w:rFonts w:ascii="Arial" w:hAnsi="Arial" w:cs="Arial"/>
                <w:szCs w:val="22"/>
              </w:rPr>
              <w:br/>
              <w:t xml:space="preserve">Jack </w:t>
            </w:r>
            <w:proofErr w:type="spellStart"/>
            <w:r w:rsidRPr="00501DB1">
              <w:rPr>
                <w:rFonts w:ascii="Arial" w:hAnsi="Arial" w:cs="Arial"/>
                <w:szCs w:val="22"/>
              </w:rPr>
              <w:t>Shen</w:t>
            </w:r>
            <w:proofErr w:type="spellEnd"/>
            <w:r w:rsidRPr="00501DB1">
              <w:rPr>
                <w:rFonts w:ascii="Arial" w:hAnsi="Arial" w:cs="Arial"/>
                <w:szCs w:val="22"/>
              </w:rPr>
              <w:t>, eBay</w:t>
            </w:r>
            <w:r w:rsidRPr="00501DB1">
              <w:rPr>
                <w:rFonts w:ascii="Arial" w:hAnsi="Arial" w:cs="Arial"/>
                <w:szCs w:val="22"/>
              </w:rPr>
              <w:br/>
              <w:t>From Lemon Markets to Managed Markets: the Evolution of eBay's Reputation System</w:t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br/>
            </w:r>
            <w:r w:rsidR="00501DB1" w:rsidRPr="00501DB1">
              <w:rPr>
                <w:rFonts w:ascii="Arial" w:hAnsi="Arial" w:cs="Arial"/>
                <w:szCs w:val="22"/>
              </w:rPr>
              <w:t xml:space="preserve">Discussant: </w:t>
            </w:r>
            <w:r w:rsidR="002D317F">
              <w:rPr>
                <w:rFonts w:ascii="Arial" w:hAnsi="Arial" w:cs="Arial"/>
                <w:szCs w:val="22"/>
              </w:rPr>
              <w:t>TBA</w:t>
            </w:r>
          </w:p>
        </w:tc>
      </w:tr>
      <w:tr w:rsidR="007D4ACB" w:rsidRPr="00501DB1" w:rsidTr="00501DB1">
        <w:trPr>
          <w:tblCellSpacing w:w="15" w:type="dxa"/>
        </w:trPr>
        <w:tc>
          <w:tcPr>
            <w:tcW w:w="1235" w:type="dxa"/>
            <w:shd w:val="clear" w:color="auto" w:fill="FDE9D9" w:themeFill="accent6" w:themeFillTint="33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4:45 pm</w:t>
            </w:r>
          </w:p>
        </w:tc>
        <w:tc>
          <w:tcPr>
            <w:tcW w:w="8125" w:type="dxa"/>
            <w:shd w:val="clear" w:color="auto" w:fill="FDE9D9" w:themeFill="accent6" w:themeFillTint="33"/>
            <w:vAlign w:val="center"/>
            <w:hideMark/>
          </w:tcPr>
          <w:p w:rsidR="007D4ACB" w:rsidRPr="00501DB1" w:rsidRDefault="007D4ACB" w:rsidP="00373804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501DB1" w:rsidRPr="00501DB1" w:rsidTr="00534861">
        <w:trPr>
          <w:tblCellSpacing w:w="15" w:type="dxa"/>
        </w:trPr>
        <w:tc>
          <w:tcPr>
            <w:tcW w:w="9390" w:type="dxa"/>
            <w:gridSpan w:val="2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b/>
                <w:szCs w:val="22"/>
              </w:rPr>
            </w:pPr>
            <w:r w:rsidRPr="00501DB1">
              <w:rPr>
                <w:rFonts w:ascii="Arial" w:hAnsi="Arial" w:cs="Arial"/>
                <w:b/>
                <w:szCs w:val="22"/>
              </w:rPr>
              <w:t>Friday, July 18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8:30 am</w:t>
            </w:r>
          </w:p>
        </w:tc>
        <w:tc>
          <w:tcPr>
            <w:tcW w:w="8125" w:type="dxa"/>
            <w:vAlign w:val="center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501DB1" w:rsidRPr="002C484C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9</w:t>
            </w:r>
            <w:r w:rsidRPr="002C484C">
              <w:rPr>
                <w:rFonts w:ascii="Arial" w:hAnsi="Arial" w:cs="Arial"/>
                <w:szCs w:val="22"/>
              </w:rPr>
              <w:t>:00 am</w:t>
            </w:r>
          </w:p>
        </w:tc>
        <w:tc>
          <w:tcPr>
            <w:tcW w:w="8125" w:type="dxa"/>
            <w:vAlign w:val="center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  <w:t xml:space="preserve">Matthew R.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Grennan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University of Pennsylvania</w:t>
            </w:r>
            <w:r w:rsidRPr="002C484C">
              <w:rPr>
                <w:rFonts w:ascii="Arial" w:hAnsi="Arial" w:cs="Arial"/>
                <w:szCs w:val="22"/>
              </w:rPr>
              <w:br/>
              <w:t>Robert Town, University of Pennsylvania and NBER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i/>
                <w:iCs/>
                <w:szCs w:val="22"/>
              </w:rPr>
              <w:t>Regulating Innovation with Uncertain Quality: Information, Risk, and Access in Medical Devices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10:00 am</w:t>
            </w:r>
          </w:p>
        </w:tc>
        <w:tc>
          <w:tcPr>
            <w:tcW w:w="8125" w:type="dxa"/>
            <w:vAlign w:val="center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501DB1" w:rsidRPr="002C484C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10:15</w:t>
            </w:r>
            <w:r w:rsidRPr="002C484C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8125" w:type="dxa"/>
            <w:vAlign w:val="center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  <w:t>Kate Ho, Columbia University and NBER</w:t>
            </w:r>
            <w:r w:rsidRPr="002C484C">
              <w:rPr>
                <w:rFonts w:ascii="Arial" w:hAnsi="Arial" w:cs="Arial"/>
                <w:szCs w:val="22"/>
              </w:rPr>
              <w:br/>
              <w:t>Fiona Scott Morton, Yale University and NBER</w:t>
            </w:r>
            <w:r w:rsidRPr="002C484C">
              <w:rPr>
                <w:rFonts w:ascii="Arial" w:hAnsi="Arial" w:cs="Arial"/>
                <w:szCs w:val="22"/>
              </w:rPr>
              <w:br/>
              <w:t>Joseph Hogan, Columbia University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i/>
                <w:iCs/>
                <w:szCs w:val="22"/>
              </w:rPr>
              <w:t>The Impact of Consumer Inattention on Insurer Pricing in the Medicare Part D Program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11:15 am</w:t>
            </w:r>
          </w:p>
        </w:tc>
        <w:tc>
          <w:tcPr>
            <w:tcW w:w="8125" w:type="dxa"/>
            <w:vAlign w:val="center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501DB1" w:rsidRPr="002C484C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11:3</w:t>
            </w:r>
            <w:r w:rsidRPr="002C484C">
              <w:rPr>
                <w:rFonts w:ascii="Arial" w:hAnsi="Arial" w:cs="Arial"/>
                <w:szCs w:val="22"/>
              </w:rPr>
              <w:t>0 am</w:t>
            </w:r>
          </w:p>
        </w:tc>
        <w:tc>
          <w:tcPr>
            <w:tcW w:w="8125" w:type="dxa"/>
            <w:vAlign w:val="center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Akshaya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Jha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Stanford University</w:t>
            </w:r>
            <w:r w:rsidRPr="002C484C">
              <w:rPr>
                <w:rFonts w:ascii="Arial" w:hAnsi="Arial" w:cs="Arial"/>
                <w:szCs w:val="22"/>
              </w:rPr>
              <w:br/>
              <w:t xml:space="preserve">Frank A.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Wolak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Stanford University and NBER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i/>
                <w:iCs/>
                <w:szCs w:val="22"/>
              </w:rPr>
              <w:t xml:space="preserve">Testing for Market </w:t>
            </w:r>
            <w:proofErr w:type="spellStart"/>
            <w:r w:rsidRPr="002C484C">
              <w:rPr>
                <w:rFonts w:ascii="Arial" w:hAnsi="Arial" w:cs="Arial"/>
                <w:i/>
                <w:iCs/>
                <w:szCs w:val="22"/>
              </w:rPr>
              <w:t>Effi</w:t>
            </w:r>
            <w:proofErr w:type="spellEnd"/>
            <w:r w:rsidRPr="002C484C">
              <w:rPr>
                <w:rFonts w:ascii="Arial" w:hAnsi="Arial" w:cs="Arial"/>
                <w:i/>
                <w:iCs/>
                <w:szCs w:val="22"/>
              </w:rPr>
              <w:br w:type="column"/>
            </w:r>
            <w:proofErr w:type="spellStart"/>
            <w:r w:rsidRPr="002C484C">
              <w:rPr>
                <w:rFonts w:ascii="Arial" w:hAnsi="Arial" w:cs="Arial"/>
                <w:i/>
                <w:iCs/>
                <w:szCs w:val="22"/>
              </w:rPr>
              <w:t>ciency</w:t>
            </w:r>
            <w:proofErr w:type="spellEnd"/>
            <w:r w:rsidRPr="002C484C">
              <w:rPr>
                <w:rFonts w:ascii="Arial" w:hAnsi="Arial" w:cs="Arial"/>
                <w:i/>
                <w:iCs/>
                <w:szCs w:val="22"/>
              </w:rPr>
              <w:t xml:space="preserve"> with Transactions Costs: An Application to Convergence Bidding in Wholesale Electricity Markets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12:30 pm</w:t>
            </w:r>
          </w:p>
        </w:tc>
        <w:tc>
          <w:tcPr>
            <w:tcW w:w="8125" w:type="dxa"/>
            <w:vAlign w:val="center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Lunch</w:t>
            </w:r>
          </w:p>
        </w:tc>
      </w:tr>
      <w:tr w:rsidR="00501DB1" w:rsidRPr="002C484C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1:30 pm</w:t>
            </w:r>
          </w:p>
        </w:tc>
        <w:tc>
          <w:tcPr>
            <w:tcW w:w="8125" w:type="dxa"/>
            <w:vAlign w:val="center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  <w:t xml:space="preserve">Eric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Budish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University of Chicago</w:t>
            </w:r>
            <w:r w:rsidRPr="002C484C">
              <w:rPr>
                <w:rFonts w:ascii="Arial" w:hAnsi="Arial" w:cs="Arial"/>
                <w:szCs w:val="22"/>
              </w:rPr>
              <w:br/>
              <w:t xml:space="preserve">Peter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Cramton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University of Maryland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lastRenderedPageBreak/>
              <w:t>John Shim, Chicago Booth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i/>
                <w:iCs/>
                <w:szCs w:val="22"/>
              </w:rPr>
              <w:t>The High-Frequency Trading Arms Race: Frequent Batch Auctions as a Market Design Response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lastRenderedPageBreak/>
              <w:br/>
              <w:t>2:30 pm</w:t>
            </w:r>
          </w:p>
        </w:tc>
        <w:tc>
          <w:tcPr>
            <w:tcW w:w="8125" w:type="dxa"/>
            <w:vAlign w:val="center"/>
            <w:hideMark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501DB1" w:rsidRPr="002C484C" w:rsidTr="00501DB1">
        <w:trPr>
          <w:tblCellSpacing w:w="15" w:type="dxa"/>
        </w:trPr>
        <w:tc>
          <w:tcPr>
            <w:tcW w:w="1235" w:type="dxa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2:45 pm</w:t>
            </w:r>
          </w:p>
        </w:tc>
        <w:tc>
          <w:tcPr>
            <w:tcW w:w="8125" w:type="dxa"/>
            <w:vAlign w:val="center"/>
            <w:hideMark/>
          </w:tcPr>
          <w:p w:rsidR="00501DB1" w:rsidRPr="002C484C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2C484C">
              <w:rPr>
                <w:rFonts w:ascii="Arial" w:hAnsi="Arial" w:cs="Arial"/>
                <w:szCs w:val="22"/>
              </w:rPr>
              <w:br/>
              <w:t xml:space="preserve">Ali </w:t>
            </w:r>
            <w:proofErr w:type="spellStart"/>
            <w:r w:rsidRPr="002C484C">
              <w:rPr>
                <w:rFonts w:ascii="Arial" w:hAnsi="Arial" w:cs="Arial"/>
                <w:szCs w:val="22"/>
              </w:rPr>
              <w:t>Yurukoglu</w:t>
            </w:r>
            <w:proofErr w:type="spellEnd"/>
            <w:r w:rsidRPr="002C484C">
              <w:rPr>
                <w:rFonts w:ascii="Arial" w:hAnsi="Arial" w:cs="Arial"/>
                <w:szCs w:val="22"/>
              </w:rPr>
              <w:t>, Stanford University and NBER</w:t>
            </w:r>
            <w:r w:rsidRPr="002C484C">
              <w:rPr>
                <w:rFonts w:ascii="Arial" w:hAnsi="Arial" w:cs="Arial"/>
                <w:szCs w:val="22"/>
              </w:rPr>
              <w:br/>
              <w:t>Claire Lim, Cornell University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i/>
                <w:iCs/>
                <w:szCs w:val="22"/>
              </w:rPr>
              <w:t>Dynamic Natural Monopoly Regulation: Time Inconsistency, Asymmetric Information, and Political Environments</w:t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2C484C">
              <w:rPr>
                <w:rFonts w:ascii="Arial" w:hAnsi="Arial" w:cs="Arial"/>
                <w:szCs w:val="22"/>
              </w:rPr>
              <w:br/>
            </w:r>
            <w:r w:rsidRPr="00501DB1"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501DB1" w:rsidRPr="00501DB1" w:rsidTr="00501DB1">
        <w:trPr>
          <w:tblCellSpacing w:w="15" w:type="dxa"/>
        </w:trPr>
        <w:tc>
          <w:tcPr>
            <w:tcW w:w="1235" w:type="dxa"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3:45 pm</w:t>
            </w:r>
          </w:p>
        </w:tc>
        <w:tc>
          <w:tcPr>
            <w:tcW w:w="8125" w:type="dxa"/>
            <w:vAlign w:val="center"/>
          </w:tcPr>
          <w:p w:rsidR="00501DB1" w:rsidRPr="00501DB1" w:rsidRDefault="00501DB1" w:rsidP="00534861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01DB1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</w:tbl>
    <w:p w:rsidR="002F7D0E" w:rsidRPr="00501DB1" w:rsidRDefault="002F7D0E">
      <w:pPr>
        <w:rPr>
          <w:rFonts w:ascii="Arial" w:hAnsi="Arial" w:cs="Arial"/>
          <w:szCs w:val="22"/>
        </w:rPr>
      </w:pPr>
    </w:p>
    <w:sectPr w:rsidR="002F7D0E" w:rsidRPr="00501DB1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6482"/>
    <w:rsid w:val="00034242"/>
    <w:rsid w:val="0014041B"/>
    <w:rsid w:val="00235FF7"/>
    <w:rsid w:val="0028015B"/>
    <w:rsid w:val="002A0B88"/>
    <w:rsid w:val="002D317F"/>
    <w:rsid w:val="002F7D0E"/>
    <w:rsid w:val="00363AB1"/>
    <w:rsid w:val="00384CFD"/>
    <w:rsid w:val="00501DB1"/>
    <w:rsid w:val="005B2A6A"/>
    <w:rsid w:val="00690395"/>
    <w:rsid w:val="007D4ACB"/>
    <w:rsid w:val="008F46E2"/>
    <w:rsid w:val="00A24D2C"/>
    <w:rsid w:val="00A26482"/>
    <w:rsid w:val="00B627E2"/>
    <w:rsid w:val="00D23951"/>
    <w:rsid w:val="00E456E5"/>
    <w:rsid w:val="00EA31B3"/>
    <w:rsid w:val="00F214D7"/>
    <w:rsid w:val="00F8344C"/>
    <w:rsid w:val="00F977BB"/>
    <w:rsid w:val="00FB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A26482"/>
    <w:pPr>
      <w:tabs>
        <w:tab w:val="clear" w:pos="1440"/>
      </w:tabs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6482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26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confsubmit/backend/form?id=SI14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614</Words>
  <Characters>3500</Characters>
  <Application>Microsoft Office Word</Application>
  <DocSecurity>0</DocSecurity>
  <Lines>29</Lines>
  <Paragraphs>8</Paragraphs>
  <ScaleCrop>false</ScaleCrop>
  <Company>Your Company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7</cp:revision>
  <dcterms:created xsi:type="dcterms:W3CDTF">2014-05-29T14:26:00Z</dcterms:created>
  <dcterms:modified xsi:type="dcterms:W3CDTF">2014-05-30T13:31:00Z</dcterms:modified>
</cp:coreProperties>
</file>